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Default="00C162A2" w:rsidP="005E293B">
      <w:pPr>
        <w:pStyle w:val="Kopfzeile"/>
        <w:rPr>
          <w:rFonts w:ascii="Georgia" w:hAnsi="Georgia"/>
          <w:color w:val="0070C0"/>
        </w:rPr>
      </w:pPr>
      <w:bookmarkStart w:id="0" w:name="_Toc271795866"/>
      <w:bookmarkStart w:id="1" w:name="_Toc290886803"/>
      <w:bookmarkStart w:id="2" w:name="_Toc435702727"/>
    </w:p>
    <w:p w14:paraId="5BF0C70D" w14:textId="56711353" w:rsidR="00C162A2" w:rsidRPr="006F5B46" w:rsidRDefault="00C162A2" w:rsidP="00C162A2">
      <w:pPr>
        <w:pStyle w:val="Kopfzeile"/>
        <w:jc w:val="center"/>
        <w:rPr>
          <w:sz w:val="21"/>
          <w:szCs w:val="21"/>
          <w:lang w:val="en-US"/>
        </w:rPr>
      </w:pP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sidR="00586D06">
        <w:rPr>
          <w:sz w:val="21"/>
          <w:szCs w:val="21"/>
          <w:lang w:val="en-US"/>
        </w:rPr>
        <w:t>v5</w:t>
      </w:r>
      <w:r w:rsidR="00C90446" w:rsidRPr="00E5372C">
        <w:rPr>
          <w:sz w:val="21"/>
          <w:szCs w:val="21"/>
          <w:lang w:val="en-US"/>
        </w:rPr>
        <w:t>.</w:t>
      </w:r>
      <w:r w:rsidR="00B63EBA">
        <w:rPr>
          <w:sz w:val="21"/>
          <w:szCs w:val="21"/>
          <w:lang w:val="en-US"/>
        </w:rPr>
        <w:t>4</w:t>
      </w:r>
      <w:r w:rsidR="00586D06" w:rsidRPr="00C90446">
        <w:rPr>
          <w:sz w:val="21"/>
          <w:szCs w:val="21"/>
          <w:lang w:val="en-US"/>
        </w:rPr>
        <w:t xml:space="preserve">, </w:t>
      </w:r>
      <w:r w:rsidR="00B63EBA">
        <w:rPr>
          <w:sz w:val="21"/>
          <w:szCs w:val="21"/>
          <w:lang w:val="en-US"/>
        </w:rPr>
        <w:t>12.03.2025</w:t>
      </w:r>
    </w:p>
    <w:p w14:paraId="3F11281F" w14:textId="7788EB57" w:rsidR="00C162A2" w:rsidRPr="0018287B" w:rsidRDefault="00217DA5" w:rsidP="00217DA5">
      <w:pPr>
        <w:jc w:val="center"/>
        <w:rPr>
          <w:rFonts w:ascii="Georgia" w:hAnsi="Georgia"/>
          <w:color w:val="0070C0"/>
        </w:rPr>
      </w:pPr>
      <w:r>
        <w:rPr>
          <w:sz w:val="21"/>
          <w:szCs w:val="21"/>
          <w:lang w:val="en-US"/>
        </w:rPr>
        <w:t xml:space="preserve">ESA BIC </w:t>
      </w:r>
      <w:r w:rsidR="00B27812">
        <w:rPr>
          <w:sz w:val="21"/>
          <w:szCs w:val="21"/>
          <w:lang w:val="en-US"/>
        </w:rPr>
        <w:t>Northern Germany</w:t>
      </w:r>
      <w:r>
        <w:rPr>
          <w:sz w:val="21"/>
          <w:szCs w:val="21"/>
          <w:lang w:val="en-US"/>
        </w:rPr>
        <w:t xml:space="preserve"> - Issue </w:t>
      </w:r>
      <w:r w:rsidR="003325DE" w:rsidRPr="00111350">
        <w:rPr>
          <w:sz w:val="21"/>
          <w:szCs w:val="21"/>
          <w:lang w:val="en-US"/>
        </w:rPr>
        <w:t>B</w:t>
      </w:r>
      <w:r w:rsidRPr="00111350">
        <w:rPr>
          <w:sz w:val="21"/>
          <w:szCs w:val="21"/>
          <w:lang w:val="en-US"/>
        </w:rPr>
        <w:t>,</w:t>
      </w:r>
      <w:r>
        <w:rPr>
          <w:sz w:val="21"/>
          <w:szCs w:val="21"/>
          <w:lang w:val="en-US"/>
        </w:rPr>
        <w:t xml:space="preserve"> </w:t>
      </w:r>
      <w:r w:rsidR="001C19B2">
        <w:rPr>
          <w:sz w:val="21"/>
          <w:szCs w:val="21"/>
          <w:lang w:val="en-US"/>
        </w:rPr>
        <w:t>1</w:t>
      </w:r>
      <w:r w:rsidR="00C47452">
        <w:rPr>
          <w:sz w:val="21"/>
          <w:szCs w:val="21"/>
          <w:lang w:val="en-US"/>
        </w:rPr>
        <w:t>4</w:t>
      </w:r>
      <w:r>
        <w:rPr>
          <w:sz w:val="21"/>
          <w:szCs w:val="21"/>
          <w:lang w:val="en-US"/>
        </w:rPr>
        <w:t>/</w:t>
      </w:r>
      <w:r w:rsidR="001C19B2">
        <w:rPr>
          <w:sz w:val="21"/>
          <w:szCs w:val="21"/>
          <w:lang w:val="en-US"/>
        </w:rPr>
        <w:t>02</w:t>
      </w:r>
      <w:r>
        <w:rPr>
          <w:sz w:val="21"/>
          <w:szCs w:val="21"/>
          <w:lang w:val="en-US"/>
        </w:rPr>
        <w:t>/</w:t>
      </w:r>
      <w:r w:rsidR="001C19B2">
        <w:rPr>
          <w:sz w:val="21"/>
          <w:szCs w:val="21"/>
          <w:lang w:val="en-US"/>
        </w:rPr>
        <w:t>2024</w:t>
      </w:r>
    </w:p>
    <w:p w14:paraId="307036BD" w14:textId="77777777" w:rsidR="00C162A2" w:rsidRDefault="00C162A2" w:rsidP="005E293B">
      <w:pPr>
        <w:pStyle w:val="Kopfzeile"/>
        <w:rPr>
          <w:rFonts w:ascii="Georgia" w:hAnsi="Georgia"/>
          <w:color w:val="0070C0"/>
        </w:rPr>
      </w:pPr>
    </w:p>
    <w:p w14:paraId="207E97E3" w14:textId="4E60536D" w:rsidR="003B3E02" w:rsidRDefault="00C162A2" w:rsidP="005E293B">
      <w:pPr>
        <w:pStyle w:val="Kopfzeil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 xml:space="preserve">remove all blue text </w:t>
      </w:r>
      <w:r w:rsidR="00C40B36">
        <w:rPr>
          <w:rFonts w:ascii="Georgia" w:hAnsi="Georgia"/>
          <w:color w:val="0070C0"/>
        </w:rPr>
        <w:t xml:space="preserve">including brackets “[“ and “]”  </w:t>
      </w:r>
      <w:r w:rsidRPr="0018287B">
        <w:rPr>
          <w:rFonts w:ascii="Georgia" w:hAnsi="Georgia"/>
          <w:color w:val="0070C0"/>
        </w:rPr>
        <w:t>before submitting the document.</w:t>
      </w:r>
      <w:r w:rsidR="005F619E">
        <w:rPr>
          <w:rFonts w:ascii="Georgia" w:hAnsi="Georgia"/>
          <w:color w:val="0070C0"/>
        </w:rPr>
        <w:t xml:space="preserve"> </w:t>
      </w:r>
      <w:r w:rsidR="004739A6">
        <w:rPr>
          <w:rFonts w:ascii="Georgia" w:hAnsi="Georgia"/>
          <w:color w:val="0070C0"/>
        </w:rPr>
        <w:t xml:space="preserve">In the </w:t>
      </w:r>
      <w:r w:rsidR="0068153C">
        <w:rPr>
          <w:rFonts w:ascii="Georgia" w:hAnsi="Georgia"/>
          <w:color w:val="0070C0"/>
        </w:rPr>
        <w:t>requirements</w:t>
      </w:r>
      <w:r w:rsidR="00534FDE">
        <w:rPr>
          <w:rFonts w:ascii="Georgia" w:hAnsi="Georgia"/>
          <w:color w:val="0070C0"/>
        </w:rPr>
        <w:t xml:space="preserve"> checklists</w:t>
      </w:r>
      <w:r w:rsidR="0068153C">
        <w:rPr>
          <w:rFonts w:ascii="Georgia" w:hAnsi="Georgia"/>
          <w:color w:val="0070C0"/>
        </w:rPr>
        <w:t xml:space="preserve">, ensure that the word "compliant” is inserted at </w:t>
      </w:r>
      <w:r w:rsidR="005260F4">
        <w:rPr>
          <w:rFonts w:ascii="Georgia" w:hAnsi="Georgia"/>
          <w:color w:val="0070C0"/>
        </w:rPr>
        <w:t>relevant places and remove it in case of not being compliant.</w:t>
      </w:r>
      <w:r w:rsidRPr="0018287B">
        <w:rPr>
          <w:rFonts w:ascii="Georgia" w:hAnsi="Georgia"/>
          <w:color w:val="0070C0"/>
        </w:rPr>
        <w:t>]</w:t>
      </w:r>
    </w:p>
    <w:p w14:paraId="57DA49AA" w14:textId="77777777" w:rsidR="00C162A2" w:rsidRDefault="00C162A2"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2140BB2" w:rsidR="00AF1E4C" w:rsidRPr="0018287B" w:rsidRDefault="00AF1E4C" w:rsidP="005E293B">
      <w:pPr>
        <w:rPr>
          <w:rFonts w:ascii="Georgia" w:hAnsi="Georgia"/>
        </w:rPr>
      </w:pPr>
      <w:r w:rsidRPr="00111350">
        <w:rPr>
          <w:rFonts w:ascii="Georgia" w:hAnsi="Georgia"/>
        </w:rPr>
        <w:t>SUBJECT:</w:t>
      </w:r>
      <w:r w:rsidRPr="00111350">
        <w:rPr>
          <w:rFonts w:ascii="Georgia" w:hAnsi="Georgia"/>
        </w:rPr>
        <w:tab/>
        <w:t xml:space="preserve">Application to ESA BIC </w:t>
      </w:r>
      <w:r w:rsidR="00803983" w:rsidRPr="005E4A42">
        <w:rPr>
          <w:rFonts w:ascii="Georgia" w:hAnsi="Georgia"/>
        </w:rPr>
        <w:t>Northern Germany</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264404BA" w14:textId="302F96F4" w:rsidR="00803983" w:rsidRPr="005E4A42" w:rsidRDefault="00AF1E4C" w:rsidP="005E293B">
      <w:pPr>
        <w:rPr>
          <w:rFonts w:ascii="Georgia" w:hAnsi="Georgia"/>
          <w:lang w:eastAsia="en-US"/>
        </w:rPr>
      </w:pPr>
      <w:r w:rsidRPr="0018287B">
        <w:rPr>
          <w:rFonts w:ascii="Georgia" w:hAnsi="Georgia"/>
          <w:color w:val="000000"/>
          <w:lang w:eastAsia="en-US"/>
        </w:rPr>
        <w:t xml:space="preserve">In response to the Permanent Open Call for Proposals for Business Incubation issued by </w:t>
      </w:r>
      <w:r w:rsidR="00803983">
        <w:rPr>
          <w:rStyle w:val="normaltextrun"/>
          <w:rFonts w:ascii="Georgia" w:hAnsi="Georgia"/>
          <w:color w:val="000000"/>
          <w:shd w:val="clear" w:color="auto" w:fill="FFFFFF"/>
        </w:rPr>
        <w:t xml:space="preserve">Anwendungszentrum GmbH Oberpfaffenhofen (AZO), </w:t>
      </w:r>
      <w:r w:rsidR="0023327A" w:rsidRPr="0023327A">
        <w:rPr>
          <w:rStyle w:val="normaltextrun"/>
          <w:rFonts w:ascii="Georgia" w:hAnsi="Georgia"/>
          <w:color w:val="000000"/>
          <w:shd w:val="clear" w:color="auto" w:fill="FFFFFF"/>
        </w:rPr>
        <w:t>AVIASPACE BREMEN e.V.</w:t>
      </w:r>
      <w:r w:rsidR="00073FD5">
        <w:rPr>
          <w:rStyle w:val="normaltextrun"/>
          <w:rFonts w:ascii="Georgia" w:hAnsi="Georgia"/>
          <w:color w:val="000000"/>
          <w:shd w:val="clear" w:color="auto" w:fill="FFFFFF"/>
        </w:rPr>
        <w:t xml:space="preserve"> (ASB)</w:t>
      </w:r>
      <w:r w:rsidR="00803983">
        <w:rPr>
          <w:rStyle w:val="normaltextrun"/>
          <w:rFonts w:ascii="Georgia" w:hAnsi="Georgia"/>
          <w:color w:val="000000"/>
          <w:shd w:val="clear" w:color="auto" w:fill="FFFFFF"/>
        </w:rPr>
        <w:t>, Bremer Aufbau-Bank GmbH</w:t>
      </w:r>
      <w:r w:rsidR="00BB0528">
        <w:rPr>
          <w:rStyle w:val="normaltextrun"/>
          <w:rFonts w:ascii="Georgia" w:hAnsi="Georgia"/>
          <w:color w:val="000000"/>
          <w:shd w:val="clear" w:color="auto" w:fill="FFFFFF"/>
        </w:rPr>
        <w:t xml:space="preserve"> (BAB)</w:t>
      </w:r>
      <w:r w:rsidR="008B0790">
        <w:rPr>
          <w:rStyle w:val="normaltextrun"/>
          <w:rFonts w:ascii="Georgia" w:hAnsi="Georgia"/>
          <w:color w:val="000000"/>
          <w:shd w:val="clear" w:color="auto" w:fill="FFFFFF"/>
        </w:rPr>
        <w:t>,</w:t>
      </w:r>
      <w:r w:rsidR="00803983">
        <w:rPr>
          <w:rStyle w:val="normaltextrun"/>
          <w:rFonts w:ascii="Georgia" w:hAnsi="Georgia"/>
          <w:color w:val="000000"/>
          <w:shd w:val="clear" w:color="auto" w:fill="FFFFFF"/>
        </w:rPr>
        <w:t xml:space="preserve"> Technikzentrum-Fördergesellschaft </w:t>
      </w:r>
      <w:r w:rsidR="00803983">
        <w:rPr>
          <w:rStyle w:val="normaltextrun"/>
          <w:rFonts w:ascii="Georgia" w:hAnsi="Georgia"/>
          <w:color w:val="000000"/>
        </w:rPr>
        <w:t>mbH</w:t>
      </w:r>
      <w:r w:rsidR="00FB70FD">
        <w:rPr>
          <w:rFonts w:ascii="Georgia" w:hAnsi="Georgia"/>
          <w:color w:val="000000"/>
          <w:lang w:eastAsia="en-US"/>
        </w:rPr>
        <w:t xml:space="preserve"> </w:t>
      </w:r>
      <w:r w:rsidR="00BB0528">
        <w:rPr>
          <w:rFonts w:ascii="Georgia" w:hAnsi="Georgia"/>
          <w:color w:val="000000"/>
          <w:lang w:eastAsia="en-US"/>
        </w:rPr>
        <w:t xml:space="preserve">(TFG) </w:t>
      </w:r>
      <w:r w:rsidR="00FB70FD">
        <w:rPr>
          <w:rFonts w:ascii="Georgia" w:hAnsi="Georgia"/>
          <w:color w:val="000000"/>
          <w:lang w:eastAsia="en-US"/>
        </w:rPr>
        <w:t>and Forschungs</w:t>
      </w:r>
      <w:r w:rsidR="00D87B36">
        <w:rPr>
          <w:rFonts w:ascii="Georgia" w:hAnsi="Georgia"/>
          <w:color w:val="000000"/>
          <w:lang w:eastAsia="en-US"/>
        </w:rPr>
        <w:t xml:space="preserve"> GmbH Wismar</w:t>
      </w:r>
      <w:r w:rsidR="00BB0528">
        <w:rPr>
          <w:rFonts w:ascii="Georgia" w:hAnsi="Georgia"/>
          <w:color w:val="000000"/>
          <w:lang w:eastAsia="en-US"/>
        </w:rPr>
        <w:t xml:space="preserve"> (FGW)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A62B14">
        <w:rPr>
          <w:rFonts w:ascii="Georgia" w:hAnsi="Georgia"/>
          <w:lang w:eastAsia="en-US"/>
        </w:rPr>
        <w:t xml:space="preserve"> </w:t>
      </w:r>
      <w:r w:rsidR="00803983">
        <w:rPr>
          <w:rFonts w:ascii="Georgia" w:hAnsi="Georgia"/>
          <w:lang w:eastAsia="en-US"/>
        </w:rPr>
        <w:t>Northern Germany</w:t>
      </w:r>
      <w:r w:rsidR="0023067F" w:rsidRPr="005E4A42">
        <w:rPr>
          <w:rFonts w:ascii="Georgia" w:hAnsi="Georgia"/>
          <w:lang w:eastAsia="en-US"/>
        </w:rPr>
        <w:t>.</w:t>
      </w:r>
      <w:r w:rsidR="007B186A" w:rsidRPr="005E4A42">
        <w:rPr>
          <w:rFonts w:ascii="Georgia" w:hAnsi="Georgia"/>
          <w:lang w:eastAsia="en-US"/>
        </w:rPr>
        <w:t xml:space="preserve"> </w:t>
      </w:r>
    </w:p>
    <w:p w14:paraId="04138DC8" w14:textId="67C63976" w:rsidR="00803983" w:rsidRDefault="007507FD" w:rsidP="005E4A42">
      <w:pPr>
        <w:rPr>
          <w:rFonts w:ascii="Segoe UI" w:hAnsi="Segoe UI" w:cs="Segoe UI"/>
          <w:sz w:val="18"/>
          <w:szCs w:val="18"/>
        </w:rPr>
      </w:pPr>
      <w:r w:rsidRPr="005E4A42">
        <w:rPr>
          <w:rFonts w:ascii="Georgia" w:hAnsi="Georgia"/>
          <w:lang w:eastAsia="en-US"/>
        </w:rPr>
        <w:t>Our ESA BIC location of choice is</w:t>
      </w:r>
      <w:r w:rsidR="00803983">
        <w:rPr>
          <w:rStyle w:val="eop"/>
          <w:rFonts w:ascii="Georgia" w:hAnsi="Georgia" w:cs="Segoe UI"/>
        </w:rPr>
        <w:t> </w:t>
      </w:r>
    </w:p>
    <w:p w14:paraId="7D32EE1F" w14:textId="3A975E3A" w:rsidR="00803983" w:rsidRPr="007A161C" w:rsidRDefault="00803983" w:rsidP="00803983">
      <w:pPr>
        <w:pStyle w:val="paragraph"/>
        <w:spacing w:before="0" w:beforeAutospacing="0" w:after="0" w:afterAutospacing="0"/>
        <w:ind w:left="1275" w:firstLine="720"/>
        <w:jc w:val="both"/>
        <w:textAlignment w:val="baseline"/>
        <w:rPr>
          <w:rFonts w:ascii="Segoe UI" w:hAnsi="Segoe UI" w:cs="Segoe UI"/>
          <w:sz w:val="18"/>
          <w:szCs w:val="18"/>
        </w:rPr>
      </w:pPr>
      <w:r w:rsidRPr="007A161C">
        <w:rPr>
          <w:rStyle w:val="normaltextrun"/>
          <w:rFonts w:ascii="MS Gothic" w:eastAsia="MS Gothic" w:hAnsi="MS Gothic" w:cs="Segoe UI"/>
        </w:rPr>
        <w:t>☐</w:t>
      </w:r>
      <w:r w:rsidRPr="007A161C">
        <w:rPr>
          <w:rStyle w:val="contentcontrolboundarysink"/>
        </w:rPr>
        <w:t>​</w:t>
      </w:r>
      <w:r w:rsidRPr="007A161C">
        <w:rPr>
          <w:rStyle w:val="normaltextrun"/>
          <w:rFonts w:ascii="Georgia" w:hAnsi="Georgia" w:cs="Segoe UI"/>
        </w:rPr>
        <w:t>Bremen</w:t>
      </w:r>
      <w:r w:rsidRPr="007A161C">
        <w:rPr>
          <w:rStyle w:val="eop"/>
          <w:rFonts w:ascii="Georgia" w:hAnsi="Georgia" w:cs="Segoe UI"/>
        </w:rPr>
        <w:t> </w:t>
      </w:r>
    </w:p>
    <w:p w14:paraId="25E60B82" w14:textId="77777777" w:rsidR="00803983" w:rsidRPr="007A161C" w:rsidRDefault="00803983" w:rsidP="00803983">
      <w:pPr>
        <w:pStyle w:val="paragraph"/>
        <w:spacing w:before="0" w:beforeAutospacing="0" w:after="0" w:afterAutospacing="0"/>
        <w:ind w:left="1275" w:firstLine="720"/>
        <w:jc w:val="both"/>
        <w:textAlignment w:val="baseline"/>
        <w:rPr>
          <w:rStyle w:val="eop"/>
          <w:rFonts w:ascii="Georgia" w:hAnsi="Georgia" w:cs="Segoe UI"/>
        </w:rPr>
      </w:pPr>
      <w:r w:rsidRPr="007A161C">
        <w:rPr>
          <w:rStyle w:val="contentcontrolboundarysink"/>
        </w:rPr>
        <w:t>​​</w:t>
      </w:r>
      <w:r w:rsidRPr="007A161C">
        <w:rPr>
          <w:rStyle w:val="normaltextrun"/>
          <w:rFonts w:ascii="MS Gothic" w:eastAsia="MS Gothic" w:hAnsi="MS Gothic" w:cs="Segoe UI"/>
        </w:rPr>
        <w:t>☐</w:t>
      </w:r>
      <w:r w:rsidRPr="007A161C">
        <w:rPr>
          <w:rStyle w:val="contentcontrolboundarysink"/>
        </w:rPr>
        <w:t>​</w:t>
      </w:r>
      <w:r w:rsidRPr="007A161C">
        <w:rPr>
          <w:rStyle w:val="normaltextrun"/>
          <w:rFonts w:ascii="Georgia" w:hAnsi="Georgia" w:cs="Segoe UI"/>
        </w:rPr>
        <w:t>Schleswig-Holstein</w:t>
      </w:r>
      <w:r w:rsidRPr="007A161C">
        <w:rPr>
          <w:rStyle w:val="eop"/>
          <w:rFonts w:ascii="Georgia" w:hAnsi="Georgia" w:cs="Segoe UI"/>
        </w:rPr>
        <w:t> </w:t>
      </w:r>
    </w:p>
    <w:p w14:paraId="7D0B2DBC" w14:textId="2CBEDB98" w:rsidR="00C83D2C" w:rsidRPr="007A161C" w:rsidRDefault="00C83D2C" w:rsidP="00C83D2C">
      <w:pPr>
        <w:pStyle w:val="paragraph"/>
        <w:spacing w:before="0" w:beforeAutospacing="0" w:after="0" w:afterAutospacing="0"/>
        <w:ind w:left="1275" w:firstLine="720"/>
        <w:jc w:val="both"/>
        <w:textAlignment w:val="baseline"/>
        <w:rPr>
          <w:rFonts w:ascii="Segoe UI" w:hAnsi="Segoe UI" w:cs="Segoe UI"/>
          <w:sz w:val="18"/>
          <w:szCs w:val="18"/>
        </w:rPr>
      </w:pPr>
      <w:r w:rsidRPr="007A161C">
        <w:rPr>
          <w:rStyle w:val="contentcontrolboundarysink"/>
        </w:rPr>
        <w:t>​​</w:t>
      </w:r>
      <w:r w:rsidRPr="007A161C">
        <w:rPr>
          <w:rStyle w:val="normaltextrun"/>
          <w:rFonts w:ascii="MS Gothic" w:eastAsia="MS Gothic" w:hAnsi="MS Gothic" w:cs="Segoe UI"/>
        </w:rPr>
        <w:t>☐</w:t>
      </w:r>
      <w:r w:rsidRPr="007A161C">
        <w:rPr>
          <w:rStyle w:val="contentcontrolboundarysink"/>
        </w:rPr>
        <w:t>​Mecklenburg-Western Po</w:t>
      </w:r>
      <w:r w:rsidR="00BB0EBC" w:rsidRPr="007A161C">
        <w:rPr>
          <w:rStyle w:val="contentcontrolboundarysink"/>
        </w:rPr>
        <w:t>m</w:t>
      </w:r>
      <w:r w:rsidRPr="007A161C">
        <w:rPr>
          <w:rStyle w:val="contentcontrolboundarysink"/>
        </w:rPr>
        <w:t>erania</w:t>
      </w: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lastRenderedPageBreak/>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5AF63D0E" w14:textId="18CFD86D" w:rsidR="001B2656" w:rsidRPr="00D77711" w:rsidRDefault="00AF1E4C" w:rsidP="00D77711">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5E5A428A" w:rsidR="00B56CF2" w:rsidRPr="00D77711"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Listenabsatz"/>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149FF71B" w14:textId="11FEA7F9" w:rsidR="001A3026" w:rsidRDefault="001A3026" w:rsidP="00EE0D5E">
            <w:pPr>
              <w:tabs>
                <w:tab w:val="left" w:pos="886"/>
              </w:tabs>
              <w:ind w:left="602"/>
              <w:rPr>
                <w:rFonts w:ascii="Georgia" w:hAnsi="Georgia"/>
              </w:rPr>
            </w:pPr>
            <w:r>
              <w:rPr>
                <w:rFonts w:ascii="Georgia" w:hAnsi="Georgia"/>
              </w:rPr>
              <w:t>(   ) The Applicant is a legal entity without legal personality</w:t>
            </w:r>
            <w:r w:rsidR="00FF30EE">
              <w:rPr>
                <w:rStyle w:val="Funotenzeichen"/>
                <w:rFonts w:ascii="Georgia" w:hAnsi="Georgia"/>
              </w:rPr>
              <w:footnoteReference w:id="2"/>
            </w:r>
          </w:p>
          <w:p w14:paraId="5455416F" w14:textId="77777777" w:rsidR="001A3026" w:rsidRPr="001A3026" w:rsidRDefault="001A3026" w:rsidP="00EE0D5E">
            <w:pPr>
              <w:pStyle w:val="Listenabsatz"/>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Listenabsatz"/>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606C318E" w:rsidR="001A3026" w:rsidRPr="001A3026" w:rsidRDefault="001A3026" w:rsidP="00EE0D5E">
            <w:pPr>
              <w:pStyle w:val="Listenabsatz"/>
              <w:tabs>
                <w:tab w:val="left" w:pos="460"/>
              </w:tabs>
              <w:ind w:left="602"/>
              <w:rPr>
                <w:rFonts w:ascii="Georgia" w:hAnsi="Georgia"/>
              </w:rPr>
            </w:pPr>
            <w:r>
              <w:rPr>
                <w:rFonts w:ascii="Georgia" w:hAnsi="Georgia"/>
              </w:rPr>
              <w:t>The</w:t>
            </w:r>
            <w:r w:rsidRPr="005F6C79">
              <w:rPr>
                <w:rFonts w:ascii="Georgia" w:hAnsi="Georgia"/>
              </w:rPr>
              <w:t xml:space="preserve"> Applicant shall set up and register a company </w:t>
            </w:r>
            <w:r w:rsidR="005938C7">
              <w:rPr>
                <w:rFonts w:ascii="Georgia" w:hAnsi="Georgia"/>
              </w:rPr>
              <w:t>with a</w:t>
            </w:r>
            <w:r w:rsidR="00296724" w:rsidRPr="00F84804">
              <w:rPr>
                <w:rFonts w:ascii="Georgia" w:hAnsi="Georgia"/>
              </w:rPr>
              <w:t xml:space="preserve"> German chamber of commerce as a German legal entity</w:t>
            </w:r>
            <w:r w:rsidR="00296724" w:rsidRPr="005E4A42" w:rsidDel="00296724">
              <w:rPr>
                <w:rFonts w:ascii="Georgia" w:hAnsi="Georgia"/>
                <w:color w:val="000000" w:themeColor="text1"/>
              </w:rPr>
              <w:t xml:space="preserve"> </w:t>
            </w:r>
            <w:r w:rsidRPr="005F6C79">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enabsatz"/>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Listenabsatz"/>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Listenabsatz"/>
              <w:tabs>
                <w:tab w:val="left" w:pos="460"/>
              </w:tabs>
              <w:ind w:left="0" w:firstLine="35"/>
              <w:rPr>
                <w:rFonts w:ascii="Georgia" w:hAnsi="Georgia"/>
                <w:color w:val="4F81BD" w:themeColor="accent1"/>
              </w:rPr>
            </w:pP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34A6753" w:rsidR="001A3026" w:rsidRPr="0018287B" w:rsidRDefault="001A3026" w:rsidP="001A3026">
            <w:pPr>
              <w:tabs>
                <w:tab w:val="left" w:pos="540"/>
              </w:tabs>
              <w:rPr>
                <w:rFonts w:ascii="Georgia" w:hAnsi="Georgia"/>
              </w:rPr>
            </w:pPr>
            <w:r w:rsidRPr="0018287B">
              <w:rPr>
                <w:rFonts w:ascii="Georgia" w:hAnsi="Georgia"/>
              </w:rPr>
              <w:t>The Applicant does not conduct business activities promoting, or being related to, alcohol, tobacco, religion, politics, intolerance, violence, firearms</w:t>
            </w:r>
            <w:r w:rsidR="00D86DE7">
              <w:rPr>
                <w:rFonts w:ascii="Georgia" w:hAnsi="Georgia"/>
              </w:rPr>
              <w:t xml:space="preserve"> or other weapons</w:t>
            </w:r>
            <w:r w:rsidRPr="0018287B">
              <w:rPr>
                <w:rFonts w:ascii="Georgia" w:hAnsi="Georgia"/>
              </w:rPr>
              <w:t>, pornography, obscenity, gambling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3"/>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79C0358A"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sidR="00F04ECD">
              <w:rPr>
                <w:rFonts w:ascii="Georgia" w:hAnsi="Georgia"/>
              </w:rPr>
              <w:t xml:space="preserve"> (including any other ESA BIC)</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404F511B" w14:textId="7CD7EE16" w:rsidR="006F2610" w:rsidRPr="0018287B" w:rsidRDefault="006F2610" w:rsidP="00E60DB5">
            <w:pPr>
              <w:rPr>
                <w:rFonts w:ascii="Georgia" w:hAnsi="Georgia"/>
              </w:rPr>
            </w:pPr>
            <w:r>
              <w:rPr>
                <w:rFonts w:ascii="Georgia" w:hAnsi="Georgia"/>
              </w:rPr>
              <w:t>In case the Applicant has applied to an ESA BIC before, the Applicant has informed ESA BIC</w:t>
            </w:r>
            <w:r w:rsidR="00454B96">
              <w:rPr>
                <w:rFonts w:ascii="Georgia" w:hAnsi="Georgia"/>
              </w:rPr>
              <w:t xml:space="preserve"> </w:t>
            </w:r>
            <w:r w:rsidR="00803983">
              <w:rPr>
                <w:rFonts w:ascii="Georgia" w:hAnsi="Georgia"/>
              </w:rPr>
              <w:t>Northern Germany</w:t>
            </w:r>
            <w:r>
              <w:rPr>
                <w:rFonts w:ascii="Georgia" w:hAnsi="Georgia"/>
              </w:rPr>
              <w:t xml:space="preserve"> about this in advance of the application. Provide details here</w:t>
            </w:r>
            <w:r w:rsidR="00E60DB5">
              <w:rPr>
                <w:rFonts w:ascii="Georgia" w:hAnsi="Georgia"/>
              </w:rPr>
              <w:t xml:space="preserve"> of</w:t>
            </w:r>
            <w:r w:rsidR="00E60DB5">
              <w:rPr>
                <w:rFonts w:ascii="Georgia" w:hAnsi="Georgia"/>
                <w:color w:val="4F81BD" w:themeColor="accent1"/>
              </w:rPr>
              <w:t xml:space="preserve">: </w:t>
            </w: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w:t>
            </w:r>
            <w:r w:rsidR="00E60DB5">
              <w:rPr>
                <w:rFonts w:ascii="Georgia" w:hAnsi="Georgia"/>
                <w:color w:val="4F81BD" w:themeColor="accent1"/>
              </w:rPr>
              <w:t>and attach a one-page summary to the end of this cover letter outlining the key actions and progress that has been made since the previous application.</w:t>
            </w:r>
            <w:r w:rsidR="00E60DB5" w:rsidDel="00E60DB5">
              <w:rPr>
                <w:rFonts w:ascii="Georgia" w:hAnsi="Georgia"/>
                <w:color w:val="4F81BD" w:themeColor="accent1"/>
              </w:rPr>
              <w:t xml:space="preserve"> </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1D5C466F" w:rsidR="00AF1E4C" w:rsidRPr="002E60CE" w:rsidRDefault="00AF1E4C" w:rsidP="005E293B">
            <w:pPr>
              <w:rPr>
                <w:rFonts w:ascii="Georgia" w:hAnsi="Georgia"/>
                <w:color w:val="000000" w:themeColor="text1"/>
              </w:rPr>
            </w:pPr>
            <w:r w:rsidRPr="002E60CE">
              <w:rPr>
                <w:rFonts w:ascii="Georgia" w:hAnsi="Georgia"/>
                <w:b/>
                <w:color w:val="000000" w:themeColor="text1"/>
              </w:rPr>
              <w:t>ESA BIC</w:t>
            </w:r>
            <w:r w:rsidR="00454B96">
              <w:rPr>
                <w:rFonts w:ascii="Georgia" w:hAnsi="Georgia"/>
                <w:color w:val="000000" w:themeColor="text1"/>
              </w:rPr>
              <w:t xml:space="preserve"> </w:t>
            </w:r>
            <w:r w:rsidR="00803983">
              <w:rPr>
                <w:rFonts w:ascii="Georgia" w:hAnsi="Georgia"/>
                <w:b/>
                <w:color w:val="000000" w:themeColor="text1"/>
              </w:rPr>
              <w:t>Northern Germany</w:t>
            </w:r>
            <w:r w:rsidRPr="002E60C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14928EDC" w:rsidR="00AF1E4C" w:rsidRPr="002E60CE" w:rsidRDefault="00AF1E4C" w:rsidP="005E293B">
            <w:pPr>
              <w:rPr>
                <w:rFonts w:ascii="Georgia" w:hAnsi="Georgia"/>
                <w:color w:val="000000" w:themeColor="text1"/>
                <w:highlight w:val="yellow"/>
              </w:rPr>
            </w:pPr>
            <w:r w:rsidRPr="005E4A42">
              <w:rPr>
                <w:rFonts w:ascii="Georgia" w:hAnsi="Georgia"/>
                <w:color w:val="000000" w:themeColor="text1"/>
              </w:rPr>
              <w:t>The authorized representative of the Applicant must become a resident of</w:t>
            </w:r>
            <w:r w:rsidR="00803983" w:rsidRPr="005E4A42">
              <w:rPr>
                <w:rFonts w:ascii="Georgia" w:hAnsi="Georgia"/>
                <w:color w:val="000000" w:themeColor="text1"/>
              </w:rPr>
              <w:t xml:space="preserve"> Germany</w:t>
            </w:r>
            <w:r w:rsidRPr="005E4A42">
              <w:rPr>
                <w:rFonts w:ascii="Georgia" w:hAnsi="Georgia"/>
                <w:color w:val="000000" w:themeColor="text1"/>
              </w:rPr>
              <w:t xml:space="preserve"> 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2A4C57B8" w:rsidR="00AF1E4C" w:rsidRPr="005E4A42" w:rsidRDefault="006042F0" w:rsidP="005E293B">
            <w:pPr>
              <w:rPr>
                <w:rFonts w:ascii="Georgia" w:hAnsi="Georgia"/>
                <w:color w:val="000000" w:themeColor="text1"/>
              </w:rPr>
            </w:pPr>
            <w:r w:rsidRPr="00BA5E6C">
              <w:rPr>
                <w:rStyle w:val="normaltextrun"/>
                <w:rFonts w:ascii="Georgia" w:hAnsi="Georgia"/>
                <w:color w:val="000000"/>
                <w:shd w:val="clear" w:color="auto" w:fill="FFFFFF"/>
              </w:rPr>
              <w:t>The Company has to be located at (one of) the incubator facilities of ESA BIC Northern Germany.</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821B83" w:rsidRPr="0018287B" w14:paraId="26ABFE2C" w14:textId="77777777" w:rsidTr="007B186A">
        <w:tc>
          <w:tcPr>
            <w:tcW w:w="7785" w:type="dxa"/>
            <w:shd w:val="clear" w:color="auto" w:fill="auto"/>
          </w:tcPr>
          <w:p w14:paraId="621AFAED" w14:textId="4DCDEB5C" w:rsidR="00821B83" w:rsidRPr="005E4A42" w:rsidRDefault="00E22BF5" w:rsidP="005E293B">
            <w:pPr>
              <w:rPr>
                <w:rFonts w:ascii="Georgia" w:hAnsi="Georgia"/>
              </w:rPr>
            </w:pPr>
            <w:r w:rsidRPr="005E4A42">
              <w:rPr>
                <w:rFonts w:ascii="Georgia" w:eastAsia="MS Mincho" w:hAnsi="Georgia"/>
                <w:lang w:val="en-US" w:eastAsia="en-US"/>
              </w:rPr>
              <w:t xml:space="preserve">The Applicant has been in dialogue with ESA BIC </w:t>
            </w:r>
            <w:r w:rsidR="0039589C" w:rsidRPr="005E4A42">
              <w:rPr>
                <w:rFonts w:ascii="Georgia" w:eastAsia="MS Mincho" w:hAnsi="Georgia"/>
                <w:lang w:val="en-US" w:eastAsia="en-US"/>
              </w:rPr>
              <w:t>Northern Germany</w:t>
            </w:r>
            <w:r w:rsidRPr="005E4A42">
              <w:rPr>
                <w:rFonts w:ascii="Georgia" w:eastAsia="MS Mincho" w:hAnsi="Georgia"/>
                <w:lang w:val="en-US" w:eastAsia="en-US"/>
              </w:rPr>
              <w:t xml:space="preserve"> prior to submitting the application.</w:t>
            </w:r>
          </w:p>
        </w:tc>
        <w:tc>
          <w:tcPr>
            <w:tcW w:w="1683" w:type="dxa"/>
            <w:shd w:val="clear" w:color="auto" w:fill="auto"/>
          </w:tcPr>
          <w:p w14:paraId="401953AE" w14:textId="45CBFBA5" w:rsidR="00821B83" w:rsidRPr="0018287B" w:rsidRDefault="00E65DE6" w:rsidP="005E293B">
            <w:pPr>
              <w:jc w:val="center"/>
              <w:rPr>
                <w:rFonts w:ascii="Georgia" w:hAnsi="Georgia"/>
                <w:color w:val="0070C0"/>
              </w:rPr>
            </w:pPr>
            <w:r w:rsidRPr="0018287B">
              <w:rPr>
                <w:rFonts w:ascii="Georgia" w:hAnsi="Georgia"/>
                <w:color w:val="0070C0"/>
              </w:rPr>
              <w:t>[compliant]</w:t>
            </w:r>
          </w:p>
        </w:tc>
      </w:tr>
      <w:tr w:rsidR="00E22BF5" w:rsidRPr="0018287B" w14:paraId="484DC612" w14:textId="77777777" w:rsidTr="007B186A">
        <w:tc>
          <w:tcPr>
            <w:tcW w:w="7785" w:type="dxa"/>
            <w:shd w:val="clear" w:color="auto" w:fill="auto"/>
          </w:tcPr>
          <w:p w14:paraId="10A7CD9E" w14:textId="436E23FC" w:rsidR="00E22BF5" w:rsidRPr="005E4A42" w:rsidRDefault="00E22BF5" w:rsidP="005E293B">
            <w:pPr>
              <w:rPr>
                <w:rFonts w:ascii="Georgia" w:hAnsi="Georgia"/>
              </w:rPr>
            </w:pPr>
            <w:r w:rsidRPr="00BA5E6C">
              <w:rPr>
                <w:rStyle w:val="normaltextrun"/>
                <w:rFonts w:ascii="Georgia" w:hAnsi="Georgia"/>
                <w:color w:val="4F81BD"/>
                <w:shd w:val="clear" w:color="auto" w:fill="FFFFFF"/>
              </w:rPr>
              <w:t>[Choose section (a)</w:t>
            </w:r>
            <w:r w:rsidR="00C83D2C">
              <w:rPr>
                <w:rStyle w:val="normaltextrun"/>
                <w:rFonts w:ascii="Georgia" w:hAnsi="Georgia"/>
                <w:color w:val="4F81BD"/>
                <w:shd w:val="clear" w:color="auto" w:fill="FFFFFF"/>
              </w:rPr>
              <w:t>,</w:t>
            </w:r>
            <w:r w:rsidRPr="00BA5E6C">
              <w:rPr>
                <w:rStyle w:val="normaltextrun"/>
                <w:rFonts w:ascii="Georgia" w:hAnsi="Georgia"/>
                <w:color w:val="4F81BD"/>
                <w:shd w:val="clear" w:color="auto" w:fill="FFFFFF"/>
              </w:rPr>
              <w:t xml:space="preserve"> (b)</w:t>
            </w:r>
            <w:r w:rsidR="00C83D2C">
              <w:rPr>
                <w:rStyle w:val="normaltextrun"/>
                <w:rFonts w:ascii="Georgia" w:hAnsi="Georgia"/>
                <w:color w:val="4F81BD"/>
                <w:shd w:val="clear" w:color="auto" w:fill="FFFFFF"/>
              </w:rPr>
              <w:t xml:space="preserve"> or (c)</w:t>
            </w:r>
            <w:r w:rsidRPr="00BA5E6C">
              <w:rPr>
                <w:rStyle w:val="normaltextrun"/>
                <w:rFonts w:ascii="Georgia" w:hAnsi="Georgia"/>
                <w:color w:val="4F81BD"/>
                <w:shd w:val="clear" w:color="auto" w:fill="FFFFFF"/>
              </w:rPr>
              <w:t>, depending on ESA BIC location]</w:t>
            </w:r>
            <w:r w:rsidRPr="00BA5E6C">
              <w:rPr>
                <w:rStyle w:val="eop"/>
                <w:rFonts w:ascii="Georgia" w:hAnsi="Georgia"/>
                <w:color w:val="4F81BD"/>
                <w:shd w:val="clear" w:color="auto" w:fill="FFFFFF"/>
              </w:rPr>
              <w:t> </w:t>
            </w:r>
          </w:p>
        </w:tc>
        <w:tc>
          <w:tcPr>
            <w:tcW w:w="1683" w:type="dxa"/>
            <w:shd w:val="clear" w:color="auto" w:fill="auto"/>
          </w:tcPr>
          <w:p w14:paraId="1087E44B" w14:textId="77777777" w:rsidR="00E22BF5" w:rsidRPr="0018287B" w:rsidRDefault="00E22BF5" w:rsidP="005E293B">
            <w:pPr>
              <w:jc w:val="center"/>
              <w:rPr>
                <w:rFonts w:ascii="Georgia" w:hAnsi="Georgia"/>
                <w:color w:val="0070C0"/>
              </w:rPr>
            </w:pPr>
          </w:p>
        </w:tc>
      </w:tr>
      <w:tr w:rsidR="00973597" w:rsidRPr="0018287B" w14:paraId="4C6A7859" w14:textId="77777777" w:rsidTr="007B186A">
        <w:tc>
          <w:tcPr>
            <w:tcW w:w="7785" w:type="dxa"/>
            <w:shd w:val="clear" w:color="auto" w:fill="auto"/>
          </w:tcPr>
          <w:p w14:paraId="66F2569E" w14:textId="62FC0C94" w:rsidR="00973597" w:rsidRPr="005E4A42" w:rsidRDefault="00973597" w:rsidP="005E4A42">
            <w:pPr>
              <w:pStyle w:val="Listenabsatz"/>
              <w:numPr>
                <w:ilvl w:val="0"/>
                <w:numId w:val="70"/>
              </w:numPr>
              <w:rPr>
                <w:rFonts w:ascii="Georgia" w:hAnsi="Georgia"/>
              </w:rPr>
            </w:pPr>
            <w:r w:rsidRPr="00BA5E6C">
              <w:rPr>
                <w:rStyle w:val="normaltextrun"/>
                <w:rFonts w:ascii="Georgia" w:hAnsi="Georgia"/>
                <w:color w:val="000000"/>
                <w:shd w:val="clear" w:color="auto" w:fill="FFFFFF"/>
              </w:rPr>
              <w:t>In case the Applicant has chosen Bremen</w:t>
            </w:r>
            <w:r w:rsidRPr="00BA5E6C">
              <w:rPr>
                <w:rStyle w:val="eop"/>
                <w:rFonts w:ascii="Georgia" w:hAnsi="Georgia"/>
                <w:color w:val="000000"/>
                <w:shd w:val="clear" w:color="auto" w:fill="FFFFFF"/>
              </w:rPr>
              <w:t> </w:t>
            </w:r>
          </w:p>
        </w:tc>
        <w:tc>
          <w:tcPr>
            <w:tcW w:w="1683" w:type="dxa"/>
            <w:shd w:val="clear" w:color="auto" w:fill="auto"/>
          </w:tcPr>
          <w:p w14:paraId="79F1CDA0" w14:textId="77777777" w:rsidR="00973597" w:rsidRPr="0018287B" w:rsidRDefault="00973597" w:rsidP="005E293B">
            <w:pPr>
              <w:jc w:val="center"/>
              <w:rPr>
                <w:rFonts w:ascii="Georgia" w:hAnsi="Georgia"/>
                <w:color w:val="0070C0"/>
              </w:rPr>
            </w:pPr>
          </w:p>
        </w:tc>
      </w:tr>
      <w:tr w:rsidR="00AF1E4C" w:rsidRPr="0018287B" w14:paraId="054826FB" w14:textId="77777777" w:rsidTr="007B186A">
        <w:tc>
          <w:tcPr>
            <w:tcW w:w="7785" w:type="dxa"/>
            <w:shd w:val="clear" w:color="auto" w:fill="auto"/>
          </w:tcPr>
          <w:p w14:paraId="172F2EB2"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The Applicant has to comply with the following conditions for the local part of the incentive, provided by the Ministry of Economic Affairs, Ports and Transformation of the German federal state of Bremen,</w:t>
            </w:r>
            <w:r>
              <w:rPr>
                <w:rStyle w:val="eop"/>
                <w:rFonts w:ascii="Georgia" w:hAnsi="Georgia" w:cs="Segoe UI"/>
              </w:rPr>
              <w:t> </w:t>
            </w:r>
          </w:p>
          <w:p w14:paraId="081F1BD7"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The company in question must be a small or midsize enterprise (SME).</w:t>
            </w:r>
            <w:r>
              <w:rPr>
                <w:rStyle w:val="eop"/>
                <w:rFonts w:ascii="Georgia" w:hAnsi="Georgia" w:cs="Segoe UI"/>
              </w:rPr>
              <w:t> </w:t>
            </w:r>
          </w:p>
          <w:p w14:paraId="2C7BAAEC"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Companies that are not considered SMEs within the meaning of the EU definition shall not own more than 25% of the company filing the application.</w:t>
            </w:r>
            <w:r>
              <w:rPr>
                <w:rStyle w:val="eop"/>
                <w:rFonts w:ascii="Georgia" w:hAnsi="Georgia" w:cs="Segoe UI"/>
              </w:rPr>
              <w:t> </w:t>
            </w:r>
          </w:p>
          <w:p w14:paraId="1F58F2D5"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ANBest-P</w:t>
            </w:r>
            <w:r>
              <w:rPr>
                <w:rStyle w:val="eop"/>
                <w:rFonts w:ascii="Georgia" w:hAnsi="Georgia" w:cs="Segoe UI"/>
              </w:rPr>
              <w:t> </w:t>
            </w:r>
          </w:p>
          <w:p w14:paraId="326899B7" w14:textId="77777777" w:rsidR="008B1188" w:rsidRDefault="008B1188" w:rsidP="00845E30">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Georgia" w:hAnsi="Georgia" w:cs="Segoe UI"/>
              </w:rPr>
              <w:t>The General Supplementary Provisions on Project Subsidies (Allgemeine Nebenbestimmungen für Zuwendungen zur Projektförderung, ANBest-P) constitute an essential component of the approval notification process.</w:t>
            </w:r>
            <w:r>
              <w:rPr>
                <w:rStyle w:val="eop"/>
                <w:rFonts w:ascii="Georgia" w:hAnsi="Georgia" w:cs="Segoe UI"/>
              </w:rPr>
              <w:t> </w:t>
            </w:r>
          </w:p>
          <w:p w14:paraId="71DDCE21" w14:textId="77777777"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Subsidies may not be transferred to third parties.</w:t>
            </w:r>
            <w:r>
              <w:rPr>
                <w:rStyle w:val="eop"/>
                <w:rFonts w:ascii="Georgia" w:hAnsi="Georgia" w:cs="Segoe UI"/>
              </w:rPr>
              <w:t> </w:t>
            </w:r>
          </w:p>
          <w:p w14:paraId="6539C138" w14:textId="77777777" w:rsidR="008B1188" w:rsidRDefault="008B1188" w:rsidP="005E4A42">
            <w:pPr>
              <w:pStyle w:val="paragraph"/>
              <w:numPr>
                <w:ilvl w:val="0"/>
                <w:numId w:val="75"/>
              </w:numPr>
              <w:spacing w:before="0" w:beforeAutospacing="0" w:after="0" w:afterAutospacing="0"/>
              <w:textAlignment w:val="baseline"/>
              <w:rPr>
                <w:rFonts w:ascii="Georgia" w:hAnsi="Georgia" w:cs="Segoe UI"/>
              </w:rPr>
            </w:pPr>
            <w:r>
              <w:rPr>
                <w:rStyle w:val="normaltextrun"/>
                <w:rFonts w:ascii="Georgia" w:hAnsi="Georgia" w:cs="Segoe UI"/>
                <w:color w:val="000000"/>
                <w:lang w:val="en-US"/>
              </w:rPr>
              <w:t>The company is not "a firm in difficulty".</w:t>
            </w:r>
            <w:r>
              <w:rPr>
                <w:rStyle w:val="eop"/>
                <w:rFonts w:ascii="Georgia" w:hAnsi="Georgia" w:cs="Segoe UI"/>
                <w:color w:val="000000"/>
              </w:rPr>
              <w:t> </w:t>
            </w:r>
          </w:p>
          <w:p w14:paraId="73B67DA6" w14:textId="77777777" w:rsidR="008B1188" w:rsidRDefault="008B1188" w:rsidP="005E4A42">
            <w:pPr>
              <w:pStyle w:val="paragraph"/>
              <w:numPr>
                <w:ilvl w:val="0"/>
                <w:numId w:val="75"/>
              </w:numPr>
              <w:spacing w:before="0" w:beforeAutospacing="0" w:after="0" w:afterAutospacing="0"/>
              <w:textAlignment w:val="baseline"/>
              <w:rPr>
                <w:rFonts w:ascii="Georgia" w:hAnsi="Georgia" w:cs="Segoe UI"/>
              </w:rPr>
            </w:pPr>
            <w:r>
              <w:rPr>
                <w:rStyle w:val="normaltextrun"/>
                <w:rFonts w:ascii="Georgia" w:hAnsi="Georgia" w:cs="Segoe UI"/>
                <w:lang w:val="en-US"/>
              </w:rPr>
              <w:t>The company must be eligible under the de minimis criteria.</w:t>
            </w:r>
            <w:r>
              <w:rPr>
                <w:rStyle w:val="eop"/>
                <w:rFonts w:ascii="Georgia" w:hAnsi="Georgia" w:cs="Segoe UI"/>
              </w:rPr>
              <w:t> </w:t>
            </w:r>
          </w:p>
          <w:p w14:paraId="3AFF3042" w14:textId="6FCB0721" w:rsidR="008B1188" w:rsidRDefault="008B1188" w:rsidP="005E4A42">
            <w:pPr>
              <w:pStyle w:val="paragraph"/>
              <w:numPr>
                <w:ilvl w:val="0"/>
                <w:numId w:val="75"/>
              </w:numPr>
              <w:spacing w:before="0" w:beforeAutospacing="0" w:after="0" w:afterAutospacing="0"/>
              <w:jc w:val="both"/>
              <w:textAlignment w:val="baseline"/>
              <w:rPr>
                <w:rFonts w:ascii="Georgia" w:hAnsi="Georgia" w:cs="Segoe UI"/>
              </w:rPr>
            </w:pPr>
            <w:r>
              <w:rPr>
                <w:rStyle w:val="normaltextrun"/>
                <w:rFonts w:ascii="Georgia" w:hAnsi="Georgia" w:cs="Segoe UI"/>
              </w:rPr>
              <w:t>The total amount of de minimis aid (such as subsidies, holdings, loans, and bonds) may not exceed €</w:t>
            </w:r>
            <w:r w:rsidR="001C51DF">
              <w:rPr>
                <w:rStyle w:val="normaltextrun"/>
                <w:rFonts w:ascii="Georgia" w:hAnsi="Georgia" w:cs="Segoe UI"/>
              </w:rPr>
              <w:t>3</w:t>
            </w:r>
            <w:r>
              <w:rPr>
                <w:rStyle w:val="normaltextrun"/>
                <w:rFonts w:ascii="Georgia" w:hAnsi="Georgia" w:cs="Segoe UI"/>
              </w:rPr>
              <w:t>00,000 over a period of three years.</w:t>
            </w:r>
            <w:r>
              <w:rPr>
                <w:rStyle w:val="eop"/>
                <w:rFonts w:ascii="Georgia" w:hAnsi="Georgia" w:cs="Segoe UI"/>
              </w:rPr>
              <w:t> </w:t>
            </w:r>
          </w:p>
          <w:p w14:paraId="6AEB1DA1" w14:textId="77777777" w:rsidR="008B118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eop"/>
                <w:rFonts w:ascii="Georgia" w:hAnsi="Georgia" w:cs="Segoe UI"/>
              </w:rPr>
              <w:t> </w:t>
            </w:r>
          </w:p>
          <w:p w14:paraId="63FC0826" w14:textId="7684DBF5" w:rsidR="003A62E8" w:rsidRDefault="008B1188" w:rsidP="008B1188">
            <w:pPr>
              <w:pStyle w:val="paragraph"/>
              <w:spacing w:before="0" w:beforeAutospacing="0" w:after="0" w:afterAutospacing="0"/>
              <w:jc w:val="both"/>
              <w:textAlignment w:val="baseline"/>
              <w:rPr>
                <w:rFonts w:ascii="Segoe UI" w:hAnsi="Segoe UI" w:cs="Segoe UI"/>
                <w:sz w:val="18"/>
                <w:szCs w:val="18"/>
              </w:rPr>
            </w:pPr>
            <w:r>
              <w:rPr>
                <w:rStyle w:val="normaltextrun"/>
                <w:rFonts w:ascii="Georgia" w:hAnsi="Georgia" w:cs="Segoe UI"/>
              </w:rPr>
              <w:t>The Ministry of Economic Affairs, Ports and Transformation of the German federal state of Bremen reserves the right to make changes to the conditions, and addenda if required for the execution of its overall plan.</w:t>
            </w:r>
            <w:r>
              <w:rPr>
                <w:rStyle w:val="eop"/>
                <w:rFonts w:ascii="Georgia" w:hAnsi="Georgia" w:cs="Segoe UI"/>
              </w:rPr>
              <w:t> </w:t>
            </w:r>
          </w:p>
          <w:p w14:paraId="319EF00E" w14:textId="0A0BFEDC" w:rsidR="00281F8A" w:rsidRPr="00EE0D5E" w:rsidRDefault="00281F8A" w:rsidP="005E293B">
            <w:pPr>
              <w:rPr>
                <w:rFonts w:ascii="Georgia" w:hAnsi="Georgia"/>
                <w:highlight w:val="yellow"/>
              </w:rPr>
            </w:pP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52836247" w14:textId="77777777" w:rsidTr="007B186A">
        <w:tc>
          <w:tcPr>
            <w:tcW w:w="7785" w:type="dxa"/>
            <w:shd w:val="clear" w:color="auto" w:fill="auto"/>
          </w:tcPr>
          <w:p w14:paraId="7EED2EB2" w14:textId="77777777" w:rsidR="00DB30F3" w:rsidRPr="000F218B" w:rsidRDefault="00DB30F3" w:rsidP="00DB30F3">
            <w:pPr>
              <w:pStyle w:val="paragraph"/>
              <w:spacing w:before="0" w:beforeAutospacing="0" w:after="0" w:afterAutospacing="0"/>
              <w:jc w:val="both"/>
              <w:textAlignment w:val="baseline"/>
              <w:rPr>
                <w:rFonts w:ascii="Georgia" w:hAnsi="Georgia"/>
              </w:rPr>
            </w:pPr>
            <w:r w:rsidRPr="000F218B">
              <w:rPr>
                <w:rStyle w:val="normaltextrun"/>
                <w:rFonts w:ascii="Georgia" w:hAnsi="Georgia"/>
              </w:rPr>
              <w:t>If the Applicant intends to make use of the optional local loan scheme available through ESA BIC Northern Germany, the applicant shall comply with the local conditions of the silent partnership from Local Bank</w:t>
            </w:r>
            <w:r w:rsidRPr="000F218B">
              <w:rPr>
                <w:rStyle w:val="eop"/>
                <w:rFonts w:ascii="Georgia" w:hAnsi="Georgia"/>
              </w:rPr>
              <w:t> </w:t>
            </w:r>
          </w:p>
          <w:p w14:paraId="6C25682F" w14:textId="77777777" w:rsidR="00DB30F3" w:rsidRPr="000F218B" w:rsidRDefault="00DB30F3" w:rsidP="005E4A42">
            <w:pPr>
              <w:pStyle w:val="paragraph"/>
              <w:numPr>
                <w:ilvl w:val="0"/>
                <w:numId w:val="76"/>
              </w:numPr>
              <w:spacing w:before="0" w:beforeAutospacing="0" w:after="0" w:afterAutospacing="0"/>
              <w:jc w:val="both"/>
              <w:textAlignment w:val="baseline"/>
              <w:rPr>
                <w:rFonts w:ascii="Georgia" w:hAnsi="Georgia"/>
              </w:rPr>
            </w:pPr>
            <w:r w:rsidRPr="000F218B">
              <w:rPr>
                <w:rStyle w:val="normaltextrun"/>
                <w:rFonts w:ascii="Georgia" w:hAnsi="Georgia"/>
              </w:rPr>
              <w:t>For the silent partnership agreement, a document of self-disclosure for the bank and a signed silent partnership application are required.</w:t>
            </w:r>
            <w:r w:rsidRPr="000F218B">
              <w:rPr>
                <w:rStyle w:val="eop"/>
                <w:rFonts w:ascii="Georgia" w:hAnsi="Georgia"/>
              </w:rPr>
              <w:t> </w:t>
            </w:r>
          </w:p>
          <w:p w14:paraId="3C0C1286" w14:textId="5784C414" w:rsidR="00281F8A" w:rsidRPr="005E4A42" w:rsidRDefault="00DB30F3" w:rsidP="005E4A42">
            <w:pPr>
              <w:pStyle w:val="paragraph"/>
              <w:numPr>
                <w:ilvl w:val="0"/>
                <w:numId w:val="76"/>
              </w:numPr>
              <w:spacing w:before="0" w:beforeAutospacing="0" w:after="0" w:afterAutospacing="0"/>
              <w:jc w:val="both"/>
              <w:textAlignment w:val="baseline"/>
              <w:rPr>
                <w:rFonts w:ascii="Georgia" w:hAnsi="Georgia"/>
              </w:rPr>
            </w:pPr>
            <w:r w:rsidRPr="000F218B">
              <w:rPr>
                <w:rStyle w:val="normaltextrun"/>
                <w:rFonts w:ascii="Georgia" w:hAnsi="Georgia"/>
              </w:rPr>
              <w:t>The business plan submitted at ESA BIC Northern Germany along with the Chamber of Commerce Registration Form (if available) will be provided to Local Bank.</w:t>
            </w:r>
            <w:r w:rsidRPr="000F218B">
              <w:rPr>
                <w:rStyle w:val="eop"/>
                <w:rFonts w:ascii="Georgia" w:hAnsi="Georgia"/>
              </w:rPr>
              <w:t> </w:t>
            </w:r>
          </w:p>
        </w:tc>
        <w:tc>
          <w:tcPr>
            <w:tcW w:w="1683" w:type="dxa"/>
            <w:shd w:val="clear" w:color="auto" w:fill="auto"/>
          </w:tcPr>
          <w:p w14:paraId="362F60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743A62" w:rsidRPr="0018287B" w14:paraId="6F4F685D" w14:textId="77777777" w:rsidTr="007B186A">
        <w:tc>
          <w:tcPr>
            <w:tcW w:w="7785" w:type="dxa"/>
            <w:shd w:val="clear" w:color="auto" w:fill="auto"/>
          </w:tcPr>
          <w:p w14:paraId="7C1A2CC8" w14:textId="5B560685" w:rsidR="00743A62" w:rsidRPr="005E4A42" w:rsidDel="00E22BF5" w:rsidRDefault="00743A62" w:rsidP="00AF5164">
            <w:pPr>
              <w:rPr>
                <w:rFonts w:ascii="Georgia" w:eastAsia="MS Mincho" w:hAnsi="Georgia"/>
                <w:lang w:val="en-US" w:eastAsia="en-US"/>
              </w:rPr>
            </w:pPr>
            <w:r w:rsidRPr="005E4A42">
              <w:rPr>
                <w:rFonts w:ascii="Georgia" w:eastAsia="MS Mincho" w:hAnsi="Georgia"/>
                <w:lang w:val="en-US" w:eastAsia="en-US"/>
              </w:rPr>
              <w:t>OR</w:t>
            </w:r>
          </w:p>
        </w:tc>
        <w:tc>
          <w:tcPr>
            <w:tcW w:w="1683" w:type="dxa"/>
            <w:shd w:val="clear" w:color="auto" w:fill="auto"/>
          </w:tcPr>
          <w:p w14:paraId="1334E55A" w14:textId="77777777" w:rsidR="00743A62" w:rsidRPr="0018287B" w:rsidRDefault="00743A62" w:rsidP="00AF5164">
            <w:pPr>
              <w:jc w:val="center"/>
              <w:rPr>
                <w:rFonts w:ascii="Georgia" w:hAnsi="Georgia"/>
                <w:color w:val="0070C0"/>
              </w:rPr>
            </w:pPr>
          </w:p>
        </w:tc>
      </w:tr>
      <w:tr w:rsidR="00743A62" w:rsidRPr="0018287B" w14:paraId="3AA2D49D" w14:textId="77777777" w:rsidTr="007B186A">
        <w:tc>
          <w:tcPr>
            <w:tcW w:w="7785" w:type="dxa"/>
            <w:shd w:val="clear" w:color="auto" w:fill="auto"/>
          </w:tcPr>
          <w:p w14:paraId="21C61E64" w14:textId="0329AF51" w:rsidR="00743A62" w:rsidRPr="005E4A42" w:rsidRDefault="002D0A35" w:rsidP="005E4A42">
            <w:pPr>
              <w:pStyle w:val="Listenabsatz"/>
              <w:numPr>
                <w:ilvl w:val="0"/>
                <w:numId w:val="70"/>
              </w:numPr>
              <w:rPr>
                <w:rFonts w:ascii="Georgia" w:eastAsia="MS Mincho" w:hAnsi="Georgia"/>
                <w:lang w:val="en-US" w:eastAsia="en-US"/>
              </w:rPr>
            </w:pPr>
            <w:r w:rsidRPr="000F218B">
              <w:rPr>
                <w:rStyle w:val="normaltextrun"/>
                <w:rFonts w:ascii="Georgia" w:hAnsi="Georgia"/>
                <w:color w:val="000000"/>
              </w:rPr>
              <w:lastRenderedPageBreak/>
              <w:t>In case the Applicant has chosen Schleswig-Holstein</w:t>
            </w:r>
            <w:r w:rsidRPr="000F218B">
              <w:rPr>
                <w:rStyle w:val="eop"/>
                <w:rFonts w:ascii="Georgia" w:hAnsi="Georgia"/>
                <w:color w:val="000000"/>
                <w:shd w:val="clear" w:color="auto" w:fill="FFFFFF"/>
              </w:rPr>
              <w:t> </w:t>
            </w:r>
          </w:p>
        </w:tc>
        <w:tc>
          <w:tcPr>
            <w:tcW w:w="1683" w:type="dxa"/>
            <w:shd w:val="clear" w:color="auto" w:fill="auto"/>
          </w:tcPr>
          <w:p w14:paraId="48889401" w14:textId="77777777" w:rsidR="00743A62" w:rsidRPr="0018287B" w:rsidRDefault="00743A62" w:rsidP="00AF5164">
            <w:pPr>
              <w:jc w:val="center"/>
              <w:rPr>
                <w:rFonts w:ascii="Georgia" w:hAnsi="Georgia"/>
                <w:color w:val="0070C0"/>
              </w:rPr>
            </w:pPr>
          </w:p>
        </w:tc>
      </w:tr>
      <w:tr w:rsidR="002D0A35" w:rsidRPr="0018287B" w14:paraId="1024ED12" w14:textId="77777777" w:rsidTr="007B186A">
        <w:tc>
          <w:tcPr>
            <w:tcW w:w="7785" w:type="dxa"/>
            <w:shd w:val="clear" w:color="auto" w:fill="auto"/>
          </w:tcPr>
          <w:p w14:paraId="4FF926A2" w14:textId="34868501" w:rsidR="002D0A35" w:rsidRPr="002D0A35" w:rsidRDefault="0052657D" w:rsidP="005E4A42">
            <w:pPr>
              <w:pStyle w:val="Listenabsatz"/>
              <w:ind w:left="0"/>
              <w:rPr>
                <w:rStyle w:val="normaltextrun"/>
                <w:rFonts w:ascii="Georgia" w:hAnsi="Georgia"/>
                <w:color w:val="000000"/>
              </w:rPr>
            </w:pPr>
            <w:r>
              <w:rPr>
                <w:rStyle w:val="normaltextrun"/>
                <w:rFonts w:ascii="Georgia" w:hAnsi="Georgia"/>
                <w:color w:val="000000"/>
              </w:rPr>
              <w:t>The Applicant must have been selected to participate in the GATEWAY49 accelerator and a contract with the GATEWAY49 accelerator (represented by the</w:t>
            </w:r>
            <w:r w:rsidR="000F218B">
              <w:rPr>
                <w:rStyle w:val="normaltextrun"/>
                <w:color w:val="000000"/>
              </w:rPr>
              <w:t xml:space="preserve"> </w:t>
            </w:r>
            <w:r>
              <w:rPr>
                <w:rStyle w:val="normaltextrun"/>
                <w:rFonts w:ascii="Georgia" w:hAnsi="Georgia"/>
                <w:color w:val="000000"/>
              </w:rPr>
              <w:t>Technikzentrum-Fördergesellschaft mbH) to participate in this programme must exist.</w:t>
            </w:r>
            <w:r>
              <w:rPr>
                <w:rStyle w:val="eop"/>
                <w:rFonts w:ascii="Georgia" w:hAnsi="Georgia"/>
                <w:color w:val="000000"/>
                <w:shd w:val="clear" w:color="auto" w:fill="FFFFFF"/>
              </w:rPr>
              <w:t> </w:t>
            </w:r>
          </w:p>
        </w:tc>
        <w:tc>
          <w:tcPr>
            <w:tcW w:w="1683" w:type="dxa"/>
            <w:shd w:val="clear" w:color="auto" w:fill="auto"/>
          </w:tcPr>
          <w:p w14:paraId="244BEF38" w14:textId="5CED7217" w:rsidR="002D0A35" w:rsidRPr="0018287B" w:rsidRDefault="001B42F4" w:rsidP="00AF5164">
            <w:pPr>
              <w:jc w:val="center"/>
              <w:rPr>
                <w:rFonts w:ascii="Georgia" w:hAnsi="Georgia"/>
                <w:color w:val="0070C0"/>
              </w:rPr>
            </w:pPr>
            <w:r w:rsidRPr="0018287B">
              <w:rPr>
                <w:rFonts w:ascii="Georgia" w:hAnsi="Georgia"/>
                <w:color w:val="0070C0"/>
              </w:rPr>
              <w:t>[compliant]</w:t>
            </w:r>
          </w:p>
        </w:tc>
      </w:tr>
      <w:tr w:rsidR="00C83D2C" w:rsidRPr="0018287B" w14:paraId="22FC7F3D" w14:textId="77777777" w:rsidTr="007B186A">
        <w:tc>
          <w:tcPr>
            <w:tcW w:w="7785" w:type="dxa"/>
            <w:shd w:val="clear" w:color="auto" w:fill="auto"/>
          </w:tcPr>
          <w:p w14:paraId="37FAE0F5" w14:textId="73675EA6" w:rsidR="00C83D2C" w:rsidRDefault="00C83D2C" w:rsidP="007A161C">
            <w:pPr>
              <w:pStyle w:val="Listenabsatz"/>
              <w:numPr>
                <w:ilvl w:val="0"/>
                <w:numId w:val="70"/>
              </w:numPr>
              <w:rPr>
                <w:rStyle w:val="normaltextrun"/>
                <w:rFonts w:ascii="Georgia" w:hAnsi="Georgia"/>
                <w:color w:val="000000"/>
              </w:rPr>
            </w:pPr>
            <w:r>
              <w:rPr>
                <w:rStyle w:val="normaltextrun"/>
                <w:rFonts w:ascii="Georgia" w:hAnsi="Georgia"/>
                <w:color w:val="000000"/>
              </w:rPr>
              <w:t>In case the Applicant has chosen Mecklenburg-Western Po</w:t>
            </w:r>
            <w:r w:rsidR="0091435E">
              <w:rPr>
                <w:rStyle w:val="normaltextrun"/>
                <w:rFonts w:ascii="Georgia" w:hAnsi="Georgia"/>
                <w:color w:val="000000"/>
              </w:rPr>
              <w:t>m</w:t>
            </w:r>
            <w:r>
              <w:rPr>
                <w:rStyle w:val="normaltextrun"/>
                <w:rFonts w:ascii="Georgia" w:hAnsi="Georgia"/>
                <w:color w:val="000000"/>
              </w:rPr>
              <w:t>erania</w:t>
            </w:r>
          </w:p>
        </w:tc>
        <w:tc>
          <w:tcPr>
            <w:tcW w:w="1683" w:type="dxa"/>
            <w:shd w:val="clear" w:color="auto" w:fill="auto"/>
          </w:tcPr>
          <w:p w14:paraId="2E94F15E" w14:textId="77777777" w:rsidR="00C83D2C" w:rsidRPr="0018287B" w:rsidRDefault="00C83D2C" w:rsidP="00AF5164">
            <w:pPr>
              <w:jc w:val="center"/>
              <w:rPr>
                <w:rFonts w:ascii="Georgia" w:hAnsi="Georgia"/>
                <w:color w:val="0070C0"/>
              </w:rPr>
            </w:pPr>
          </w:p>
        </w:tc>
      </w:tr>
      <w:tr w:rsidR="00C10246" w:rsidRPr="0018287B" w14:paraId="395C3633" w14:textId="77777777" w:rsidTr="007B186A">
        <w:tc>
          <w:tcPr>
            <w:tcW w:w="7785" w:type="dxa"/>
            <w:shd w:val="clear" w:color="auto" w:fill="auto"/>
          </w:tcPr>
          <w:p w14:paraId="3CDB3ABF" w14:textId="5FA6F9EB" w:rsidR="00C10246" w:rsidRPr="005E1016" w:rsidRDefault="003D160A">
            <w:pPr>
              <w:rPr>
                <w:rStyle w:val="normaltextrun"/>
                <w:rFonts w:ascii="Georgia" w:hAnsi="Georgia" w:cs="Segoe UI"/>
              </w:rPr>
            </w:pPr>
            <w:r w:rsidRPr="003A6BA5">
              <w:rPr>
                <w:rStyle w:val="normaltextrun"/>
                <w:rFonts w:ascii="Georgia" w:hAnsi="Georgia" w:cs="Segoe UI"/>
              </w:rPr>
              <w:t xml:space="preserve">The Applicant must comply with the following conditions for the local </w:t>
            </w:r>
            <w:r w:rsidRPr="005E1016">
              <w:rPr>
                <w:rStyle w:val="normaltextrun"/>
                <w:rFonts w:ascii="Georgia" w:hAnsi="Georgia" w:cs="Segoe UI"/>
              </w:rPr>
              <w:t>part of the incentive, provided by the</w:t>
            </w:r>
            <w:r w:rsidR="00340100" w:rsidRPr="005E1016">
              <w:rPr>
                <w:rStyle w:val="normaltextrun"/>
                <w:rFonts w:ascii="Georgia" w:hAnsi="Georgia" w:cs="Segoe UI"/>
              </w:rPr>
              <w:t xml:space="preserve"> </w:t>
            </w:r>
            <w:r w:rsidR="0091435E" w:rsidRPr="005E1016">
              <w:rPr>
                <w:rStyle w:val="normaltextrun"/>
                <w:rFonts w:ascii="Georgia" w:hAnsi="Georgia" w:cs="Segoe UI"/>
              </w:rPr>
              <w:t>Ministry of Economics, Infrastructure, Tourism and Labour</w:t>
            </w:r>
            <w:r w:rsidRPr="005E1016">
              <w:rPr>
                <w:rStyle w:val="normaltextrun"/>
                <w:rFonts w:ascii="Georgia" w:hAnsi="Georgia" w:cs="Segoe UI"/>
              </w:rPr>
              <w:t xml:space="preserve"> of the German federal state of </w:t>
            </w:r>
            <w:r w:rsidR="0091435E" w:rsidRPr="005E1016">
              <w:rPr>
                <w:rStyle w:val="normaltextrun"/>
                <w:rFonts w:ascii="Georgia" w:hAnsi="Georgia"/>
                <w:color w:val="000000"/>
              </w:rPr>
              <w:t xml:space="preserve"> Mecklenburg-Western Pomerania</w:t>
            </w:r>
            <w:r w:rsidR="00607069" w:rsidRPr="005E1016">
              <w:rPr>
                <w:rStyle w:val="normaltextrun"/>
                <w:rFonts w:ascii="Georgia" w:hAnsi="Georgia"/>
                <w:color w:val="000000"/>
              </w:rPr>
              <w:t>.</w:t>
            </w:r>
          </w:p>
          <w:p w14:paraId="1017AD59" w14:textId="77777777" w:rsidR="00BC059C" w:rsidRPr="005E1016" w:rsidRDefault="00BC059C" w:rsidP="00BB0528">
            <w:pPr>
              <w:pStyle w:val="paragraph"/>
              <w:spacing w:before="0" w:beforeAutospacing="0" w:after="0" w:afterAutospacing="0"/>
              <w:jc w:val="both"/>
              <w:textAlignment w:val="baseline"/>
              <w:rPr>
                <w:rFonts w:ascii="Georgia" w:hAnsi="Georgia"/>
                <w:lang w:val="en-US"/>
              </w:rPr>
            </w:pPr>
          </w:p>
          <w:p w14:paraId="2EC9717E" w14:textId="2C85F27D" w:rsidR="00BC059C" w:rsidRPr="007A161C" w:rsidRDefault="004B0C8D" w:rsidP="007A161C">
            <w:pPr>
              <w:pStyle w:val="paragraph"/>
              <w:spacing w:before="0" w:beforeAutospacing="0" w:after="0" w:afterAutospacing="0"/>
              <w:jc w:val="both"/>
              <w:textAlignment w:val="baseline"/>
              <w:rPr>
                <w:rFonts w:ascii="Georgia" w:hAnsi="Georgia"/>
                <w:lang w:val="en-US"/>
              </w:rPr>
            </w:pPr>
            <w:r w:rsidRPr="007A161C">
              <w:rPr>
                <w:rFonts w:ascii="Georgia" w:hAnsi="Georgia"/>
                <w:lang w:val="en-US"/>
              </w:rPr>
              <w:t xml:space="preserve">To receive approval for the </w:t>
            </w:r>
            <w:r w:rsidR="00D762B7">
              <w:rPr>
                <w:rFonts w:ascii="Georgia" w:hAnsi="Georgia"/>
                <w:lang w:val="en-US"/>
              </w:rPr>
              <w:t xml:space="preserve"> </w:t>
            </w:r>
            <w:r w:rsidR="00BB2B0C">
              <w:rPr>
                <w:rFonts w:ascii="Georgia" w:hAnsi="Georgia"/>
                <w:lang w:val="en-US"/>
              </w:rPr>
              <w:t>incentive</w:t>
            </w:r>
            <w:r w:rsidRPr="007A161C">
              <w:rPr>
                <w:rFonts w:ascii="Georgia" w:hAnsi="Georgia"/>
                <w:lang w:val="en-US"/>
              </w:rPr>
              <w:t xml:space="preserve"> the applicant must meet the following requirements set by the Ministry:</w:t>
            </w:r>
          </w:p>
          <w:p w14:paraId="3B99CFCC" w14:textId="0B9B6924" w:rsidR="004B0C8D" w:rsidRPr="007A161C" w:rsidRDefault="004B0C8D" w:rsidP="007A161C">
            <w:pPr>
              <w:pStyle w:val="paragraph"/>
              <w:numPr>
                <w:ilvl w:val="0"/>
                <w:numId w:val="80"/>
              </w:numPr>
              <w:spacing w:before="0" w:beforeAutospacing="0" w:after="0" w:afterAutospacing="0"/>
              <w:jc w:val="both"/>
              <w:textAlignment w:val="baseline"/>
              <w:rPr>
                <w:rFonts w:ascii="Georgia" w:hAnsi="Georgia"/>
                <w:lang w:val="en-US"/>
              </w:rPr>
            </w:pPr>
            <w:r w:rsidRPr="007A161C">
              <w:rPr>
                <w:rFonts w:ascii="Georgia" w:hAnsi="Georgia"/>
                <w:lang w:val="en-US"/>
              </w:rPr>
              <w:t xml:space="preserve">Positive </w:t>
            </w:r>
            <w:r w:rsidR="003F0FF0" w:rsidRPr="007A161C">
              <w:rPr>
                <w:rFonts w:ascii="Georgia" w:hAnsi="Georgia"/>
                <w:lang w:val="en-US"/>
              </w:rPr>
              <w:t>e</w:t>
            </w:r>
            <w:r w:rsidRPr="007A161C">
              <w:rPr>
                <w:rFonts w:ascii="Georgia" w:hAnsi="Georgia"/>
                <w:lang w:val="en-US"/>
              </w:rPr>
              <w:t xml:space="preserve">valuation of the </w:t>
            </w:r>
            <w:r w:rsidR="00D85964" w:rsidRPr="00925D83">
              <w:rPr>
                <w:rFonts w:ascii="Georgia" w:hAnsi="Georgia"/>
                <w:lang w:val="en-US"/>
              </w:rPr>
              <w:t>a</w:t>
            </w:r>
            <w:r w:rsidR="00D85964" w:rsidRPr="007A161C">
              <w:rPr>
                <w:rFonts w:ascii="Georgia" w:hAnsi="Georgia"/>
                <w:lang w:val="en-US"/>
              </w:rPr>
              <w:t xml:space="preserve">pplication </w:t>
            </w:r>
            <w:r w:rsidR="000149FC" w:rsidRPr="00925D83">
              <w:rPr>
                <w:rFonts w:ascii="Georgia" w:hAnsi="Georgia"/>
                <w:lang w:val="en-US"/>
              </w:rPr>
              <w:t>b</w:t>
            </w:r>
            <w:r w:rsidR="000149FC" w:rsidRPr="007A161C">
              <w:rPr>
                <w:rFonts w:ascii="Georgia" w:hAnsi="Georgia"/>
                <w:lang w:val="en-US"/>
              </w:rPr>
              <w:t>y the tender evaluation boa</w:t>
            </w:r>
            <w:r w:rsidR="00D15B54" w:rsidRPr="007A161C">
              <w:rPr>
                <w:rFonts w:ascii="Georgia" w:hAnsi="Georgia"/>
                <w:lang w:val="en-US"/>
              </w:rPr>
              <w:t>r</w:t>
            </w:r>
            <w:r w:rsidR="000149FC" w:rsidRPr="007A161C">
              <w:rPr>
                <w:rFonts w:ascii="Georgia" w:hAnsi="Georgia"/>
                <w:lang w:val="en-US"/>
              </w:rPr>
              <w:t>d</w:t>
            </w:r>
            <w:r w:rsidRPr="007A161C">
              <w:rPr>
                <w:rFonts w:ascii="Georgia" w:hAnsi="Georgia"/>
                <w:lang w:val="en-US"/>
              </w:rPr>
              <w:t xml:space="preserve"> </w:t>
            </w:r>
            <w:r w:rsidR="007819EF" w:rsidRPr="00925D83">
              <w:rPr>
                <w:rFonts w:ascii="Georgia" w:hAnsi="Georgia"/>
                <w:lang w:val="en-US"/>
              </w:rPr>
              <w:t xml:space="preserve"> </w:t>
            </w:r>
            <w:r w:rsidR="00736033" w:rsidRPr="00925D83">
              <w:rPr>
                <w:rFonts w:ascii="Georgia" w:hAnsi="Georgia"/>
                <w:lang w:val="en-US"/>
              </w:rPr>
              <w:t xml:space="preserve">of </w:t>
            </w:r>
            <w:r w:rsidR="007819EF" w:rsidRPr="00925D83">
              <w:rPr>
                <w:rFonts w:ascii="Georgia" w:hAnsi="Georgia"/>
                <w:lang w:val="en-US"/>
              </w:rPr>
              <w:t>ESA BIC Northern Germany</w:t>
            </w:r>
            <w:r w:rsidR="00585908" w:rsidRPr="00925D83">
              <w:rPr>
                <w:rFonts w:ascii="Georgia" w:hAnsi="Georgia"/>
                <w:lang w:val="en-US"/>
              </w:rPr>
              <w:t>.</w:t>
            </w:r>
          </w:p>
          <w:p w14:paraId="16C599B5" w14:textId="19518E39" w:rsidR="004B0C8D" w:rsidRPr="007A161C" w:rsidRDefault="004B0C8D" w:rsidP="007A161C">
            <w:pPr>
              <w:pStyle w:val="paragraph"/>
              <w:numPr>
                <w:ilvl w:val="0"/>
                <w:numId w:val="80"/>
              </w:numPr>
              <w:textAlignment w:val="baseline"/>
              <w:rPr>
                <w:rFonts w:ascii="Georgia" w:hAnsi="Georgia"/>
                <w:lang w:val="en-US"/>
              </w:rPr>
            </w:pPr>
            <w:r w:rsidRPr="007A161C">
              <w:rPr>
                <w:rFonts w:ascii="Georgia" w:hAnsi="Georgia"/>
                <w:lang w:val="en-US"/>
              </w:rPr>
              <w:t xml:space="preserve">Fulfillment of </w:t>
            </w:r>
            <w:r w:rsidR="00380CF8">
              <w:rPr>
                <w:rFonts w:ascii="Georgia" w:hAnsi="Georgia"/>
                <w:lang w:val="en-US"/>
              </w:rPr>
              <w:t>f</w:t>
            </w:r>
            <w:r w:rsidRPr="007A161C">
              <w:rPr>
                <w:rFonts w:ascii="Georgia" w:hAnsi="Georgia"/>
                <w:lang w:val="en-US"/>
              </w:rPr>
              <w:t xml:space="preserve">ormal </w:t>
            </w:r>
            <w:r w:rsidR="00380CF8">
              <w:rPr>
                <w:rFonts w:ascii="Georgia" w:hAnsi="Georgia"/>
                <w:lang w:val="en-US"/>
              </w:rPr>
              <w:t>r</w:t>
            </w:r>
            <w:r w:rsidRPr="007A161C">
              <w:rPr>
                <w:rFonts w:ascii="Georgia" w:hAnsi="Georgia"/>
                <w:lang w:val="en-US"/>
              </w:rPr>
              <w:t>equirements</w:t>
            </w:r>
            <w:r w:rsidR="00380CF8">
              <w:rPr>
                <w:rFonts w:ascii="Georgia" w:hAnsi="Georgia"/>
                <w:lang w:val="en-US"/>
              </w:rPr>
              <w:t xml:space="preserve"> </w:t>
            </w:r>
            <w:r w:rsidR="006F6913">
              <w:rPr>
                <w:rFonts w:ascii="Georgia" w:hAnsi="Georgia"/>
                <w:lang w:val="en-US"/>
              </w:rPr>
              <w:t>through the incubation contract</w:t>
            </w:r>
            <w:r w:rsidR="005F3E66">
              <w:rPr>
                <w:rFonts w:ascii="Georgia" w:hAnsi="Georgia"/>
                <w:lang w:val="en-US"/>
              </w:rPr>
              <w:t>.</w:t>
            </w:r>
          </w:p>
          <w:p w14:paraId="2CCC640C" w14:textId="77777777" w:rsidR="006824A0" w:rsidRPr="005E1016" w:rsidRDefault="006824A0" w:rsidP="006824A0">
            <w:pPr>
              <w:pStyle w:val="paragraph"/>
              <w:spacing w:before="0" w:beforeAutospacing="0" w:after="0" w:afterAutospacing="0"/>
              <w:jc w:val="both"/>
              <w:textAlignment w:val="baseline"/>
              <w:rPr>
                <w:rStyle w:val="eop"/>
                <w:rFonts w:ascii="Georgia" w:hAnsi="Georgia" w:cs="Segoe UI"/>
              </w:rPr>
            </w:pPr>
            <w:r w:rsidRPr="005E1016">
              <w:rPr>
                <w:rStyle w:val="normaltextrun"/>
                <w:rFonts w:ascii="Georgia" w:hAnsi="Georgia" w:cs="Segoe UI"/>
              </w:rPr>
              <w:t>The Ministry reserves the right to make changes to the conditions, and addenda if required for the execution of its overall plan.</w:t>
            </w:r>
            <w:r w:rsidRPr="005E1016">
              <w:rPr>
                <w:rStyle w:val="eop"/>
                <w:rFonts w:ascii="Georgia" w:hAnsi="Georgia" w:cs="Segoe UI"/>
              </w:rPr>
              <w:t> </w:t>
            </w:r>
          </w:p>
          <w:p w14:paraId="04C17CC0" w14:textId="5FCAB345" w:rsidR="00340100" w:rsidRPr="003A6BA5" w:rsidRDefault="00340100" w:rsidP="007A161C">
            <w:pPr>
              <w:rPr>
                <w:rStyle w:val="normaltextrun"/>
                <w:rFonts w:ascii="Georgia" w:hAnsi="Georgia"/>
                <w:color w:val="000000"/>
              </w:rPr>
            </w:pPr>
          </w:p>
        </w:tc>
        <w:tc>
          <w:tcPr>
            <w:tcW w:w="1683" w:type="dxa"/>
            <w:shd w:val="clear" w:color="auto" w:fill="auto"/>
          </w:tcPr>
          <w:p w14:paraId="0DDB83CE" w14:textId="30B3D4EA" w:rsidR="00C10246" w:rsidRPr="0018287B" w:rsidRDefault="00C10246" w:rsidP="00AF5164">
            <w:pPr>
              <w:jc w:val="center"/>
              <w:rPr>
                <w:rFonts w:ascii="Georgia" w:hAnsi="Georgia"/>
                <w:color w:val="0070C0"/>
              </w:rPr>
            </w:pPr>
            <w:r w:rsidRPr="0018287B">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5862AB76" w:rsidR="002A671C" w:rsidRPr="00CB5B80" w:rsidRDefault="002A671C" w:rsidP="002A671C">
      <w:pPr>
        <w:rPr>
          <w:rFonts w:ascii="Georgia" w:hAnsi="Georgia"/>
        </w:rPr>
      </w:pPr>
      <w:r w:rsidRPr="00CB5B80">
        <w:rPr>
          <w:rFonts w:ascii="Georgia" w:hAnsi="Georgia"/>
        </w:rPr>
        <w:t>In case of the submission of the application for the ESA BIC</w:t>
      </w:r>
      <w:r w:rsidR="00FA4325">
        <w:rPr>
          <w:rFonts w:ascii="Georgia" w:hAnsi="Georgia"/>
        </w:rPr>
        <w:t xml:space="preserve"> </w:t>
      </w:r>
      <w:r w:rsidR="00803983">
        <w:rPr>
          <w:rFonts w:ascii="Georgia" w:hAnsi="Georgia"/>
        </w:rPr>
        <w:t>Northern Germany</w:t>
      </w:r>
      <w:r w:rsidRPr="00CB5B80">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w:t>
      </w:r>
      <w:r w:rsidR="003D3406">
        <w:rPr>
          <w:rStyle w:val="normaltextrun"/>
          <w:rFonts w:ascii="Georgia" w:hAnsi="Georgia"/>
          <w:color w:val="000000"/>
          <w:shd w:val="clear" w:color="auto" w:fill="FFFFFF"/>
        </w:rPr>
        <w:t xml:space="preserve">Anwendungszentrum GmbH Oberpfaffenhofen (AZO), </w:t>
      </w:r>
      <w:r w:rsidR="00B33E5E" w:rsidRPr="00B33E5E">
        <w:rPr>
          <w:rStyle w:val="normaltextrun"/>
          <w:rFonts w:ascii="Georgia" w:hAnsi="Georgia"/>
          <w:color w:val="000000"/>
          <w:shd w:val="clear" w:color="auto" w:fill="FFFFFF"/>
        </w:rPr>
        <w:t xml:space="preserve">AVIASPACE BREMEN e.V. </w:t>
      </w:r>
      <w:r w:rsidR="00E13B59">
        <w:rPr>
          <w:rStyle w:val="normaltextrun"/>
          <w:rFonts w:ascii="Georgia" w:hAnsi="Georgia"/>
          <w:color w:val="000000"/>
          <w:shd w:val="clear" w:color="auto" w:fill="FFFFFF"/>
        </w:rPr>
        <w:t>(ASB)</w:t>
      </w:r>
      <w:r w:rsidR="003D3406">
        <w:rPr>
          <w:rStyle w:val="normaltextrun"/>
          <w:rFonts w:ascii="Georgia" w:hAnsi="Georgia"/>
          <w:color w:val="000000"/>
          <w:shd w:val="clear" w:color="auto" w:fill="FFFFFF"/>
        </w:rPr>
        <w:t xml:space="preserve">, Bremer Aufbau-Bank GmbH </w:t>
      </w:r>
      <w:r w:rsidR="00E13B59">
        <w:rPr>
          <w:rStyle w:val="normaltextrun"/>
          <w:rFonts w:ascii="Georgia" w:hAnsi="Georgia"/>
          <w:color w:val="000000"/>
          <w:shd w:val="clear" w:color="auto" w:fill="FFFFFF"/>
        </w:rPr>
        <w:t>(BAB</w:t>
      </w:r>
      <w:r w:rsidR="008B2C65">
        <w:rPr>
          <w:rStyle w:val="normaltextrun"/>
          <w:rFonts w:ascii="Georgia" w:hAnsi="Georgia"/>
          <w:color w:val="000000"/>
          <w:shd w:val="clear" w:color="auto" w:fill="FFFFFF"/>
        </w:rPr>
        <w:t xml:space="preserve">), </w:t>
      </w:r>
      <w:r w:rsidR="003D3406">
        <w:rPr>
          <w:rStyle w:val="normaltextrun"/>
          <w:rFonts w:ascii="Georgia" w:hAnsi="Georgia"/>
          <w:color w:val="000000"/>
          <w:shd w:val="clear" w:color="auto" w:fill="FFFFFF"/>
        </w:rPr>
        <w:t xml:space="preserve">Technikzentrum-Fördergesellschaft mbH </w:t>
      </w:r>
      <w:r w:rsidR="00E13B59">
        <w:rPr>
          <w:rStyle w:val="normaltextrun"/>
          <w:rFonts w:ascii="Georgia" w:hAnsi="Georgia"/>
          <w:color w:val="000000"/>
          <w:shd w:val="clear" w:color="auto" w:fill="FFFFFF"/>
        </w:rPr>
        <w:t>(T</w:t>
      </w:r>
      <w:r w:rsidR="008B2C65">
        <w:rPr>
          <w:rStyle w:val="normaltextrun"/>
          <w:rFonts w:ascii="Georgia" w:hAnsi="Georgia"/>
          <w:color w:val="000000"/>
          <w:shd w:val="clear" w:color="auto" w:fill="FFFFFF"/>
        </w:rPr>
        <w:t>ZL</w:t>
      </w:r>
      <w:r w:rsidR="00E13B59">
        <w:rPr>
          <w:rStyle w:val="normaltextrun"/>
          <w:rFonts w:ascii="Georgia" w:hAnsi="Georgia"/>
          <w:color w:val="000000"/>
          <w:shd w:val="clear" w:color="auto" w:fill="FFFFFF"/>
        </w:rPr>
        <w:t>)</w:t>
      </w:r>
      <w:r w:rsidR="008B2C65">
        <w:rPr>
          <w:rStyle w:val="normaltextrun"/>
          <w:rFonts w:ascii="Georgia" w:hAnsi="Georgia"/>
          <w:color w:val="000000"/>
          <w:shd w:val="clear" w:color="auto" w:fill="FFFFFF"/>
        </w:rPr>
        <w:t>, and Forschungs</w:t>
      </w:r>
      <w:r w:rsidR="00395F8C">
        <w:rPr>
          <w:rStyle w:val="normaltextrun"/>
          <w:rFonts w:ascii="Georgia" w:hAnsi="Georgia"/>
          <w:color w:val="000000"/>
          <w:shd w:val="clear" w:color="auto" w:fill="FFFFFF"/>
        </w:rPr>
        <w:t>G</w:t>
      </w:r>
      <w:r w:rsidR="00231F81">
        <w:rPr>
          <w:rStyle w:val="normaltextrun"/>
          <w:rFonts w:ascii="Georgia" w:hAnsi="Georgia"/>
          <w:color w:val="000000"/>
          <w:shd w:val="clear" w:color="auto" w:fill="FFFFFF"/>
        </w:rPr>
        <w:t>mbH Wismar (FGW)</w:t>
      </w:r>
      <w:r>
        <w:rPr>
          <w:rFonts w:ascii="Georgia" w:hAnsi="Georgia"/>
        </w:rPr>
        <w:t xml:space="preserve"> </w:t>
      </w:r>
      <w:r w:rsidRPr="00CB5B80">
        <w:rPr>
          <w:rFonts w:ascii="Georgia" w:hAnsi="Georgia"/>
        </w:rPr>
        <w:t>with the controlling and the processing of his or her personal data in relation to this Permanent Open Call and for the purpose of possible selection for the ESA BIC</w:t>
      </w:r>
      <w:r w:rsidR="00D85AB1">
        <w:rPr>
          <w:rFonts w:ascii="Georgia" w:hAnsi="Georgia"/>
        </w:rPr>
        <w:t xml:space="preserve"> </w:t>
      </w:r>
      <w:r w:rsidR="00803983">
        <w:rPr>
          <w:rFonts w:ascii="Georgia" w:hAnsi="Georgia"/>
        </w:rPr>
        <w:t>Northern Germany</w:t>
      </w:r>
      <w:r w:rsidRPr="00CB5B80">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in order to fully evaluate his or her application to the Permanent Open Call for the ESA BIC</w:t>
      </w:r>
      <w:r w:rsidR="00A02441">
        <w:rPr>
          <w:rFonts w:ascii="Georgia" w:hAnsi="Georgia"/>
        </w:rPr>
        <w:t xml:space="preserve"> </w:t>
      </w:r>
      <w:r w:rsidR="00803983">
        <w:rPr>
          <w:rFonts w:ascii="Georgia" w:hAnsi="Georgia"/>
        </w:rPr>
        <w:t>Northern Germany</w:t>
      </w:r>
      <w:r w:rsidRPr="00CB5B80">
        <w:rPr>
          <w:rFonts w:ascii="Georgia" w:hAnsi="Georgia"/>
        </w:rPr>
        <w:t xml:space="preserve"> and, if successful, in order to enter into contractual agreement as stipulated in the Permanent Open Call.</w:t>
      </w:r>
    </w:p>
    <w:p w14:paraId="5BEC33FD" w14:textId="77777777" w:rsidR="002A671C" w:rsidRPr="00CB5B80" w:rsidRDefault="002A671C" w:rsidP="002A671C">
      <w:pPr>
        <w:rPr>
          <w:rFonts w:ascii="Georgia" w:hAnsi="Georgia"/>
        </w:rPr>
      </w:pPr>
    </w:p>
    <w:p w14:paraId="0F9347C1" w14:textId="22A33155" w:rsidR="002A671C" w:rsidRPr="00CB5B80" w:rsidRDefault="002A671C" w:rsidP="002A671C">
      <w:pPr>
        <w:rPr>
          <w:rFonts w:ascii="Georgia" w:hAnsi="Georgia"/>
        </w:rPr>
      </w:pPr>
      <w:r w:rsidRPr="00CB5B80">
        <w:rPr>
          <w:rFonts w:ascii="Georgia" w:hAnsi="Georgia"/>
        </w:rPr>
        <w:t>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4"/>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B706DD5" w:rsidR="0080395F" w:rsidRDefault="0080395F">
      <w:pPr>
        <w:suppressAutoHyphens w:val="0"/>
        <w:jc w:val="left"/>
        <w:rPr>
          <w:rFonts w:ascii="Georgia" w:hAnsi="Georgia"/>
        </w:rPr>
      </w:pPr>
      <w:r>
        <w:rPr>
          <w:rFonts w:ascii="Georgia" w:hAnsi="Georgia"/>
        </w:rPr>
        <w:br w:type="page"/>
      </w:r>
    </w:p>
    <w:p w14:paraId="304293C3" w14:textId="77777777" w:rsidR="0080395F" w:rsidRDefault="0080395F" w:rsidP="0080395F">
      <w:pPr>
        <w:pStyle w:val="berschrift1"/>
        <w:numPr>
          <w:ilvl w:val="0"/>
          <w:numId w:val="0"/>
        </w:numPr>
        <w:tabs>
          <w:tab w:val="left" w:pos="708"/>
        </w:tabs>
        <w:ind w:left="907" w:hanging="907"/>
        <w:rPr>
          <w:rFonts w:ascii="Georgia" w:hAnsi="Georgia"/>
          <w:caps w:val="0"/>
          <w:sz w:val="24"/>
          <w:u w:val="single"/>
        </w:rPr>
      </w:pPr>
      <w:r>
        <w:rPr>
          <w:rFonts w:ascii="Georgia" w:hAnsi="Georgia"/>
          <w:caps w:val="0"/>
          <w:sz w:val="24"/>
          <w:u w:val="single"/>
        </w:rPr>
        <w:lastRenderedPageBreak/>
        <w:t>Attachments</w:t>
      </w:r>
    </w:p>
    <w:p w14:paraId="052B60F5" w14:textId="77777777" w:rsidR="0080395F" w:rsidRDefault="0080395F" w:rsidP="0080395F">
      <w:pPr>
        <w:pStyle w:val="berschrift1"/>
        <w:numPr>
          <w:ilvl w:val="0"/>
          <w:numId w:val="0"/>
        </w:numPr>
        <w:tabs>
          <w:tab w:val="left" w:pos="708"/>
        </w:tabs>
        <w:ind w:left="907" w:hanging="907"/>
        <w:rPr>
          <w:rFonts w:ascii="Georgia" w:hAnsi="Georgia"/>
          <w:caps w:val="0"/>
          <w:sz w:val="24"/>
        </w:rPr>
      </w:pPr>
      <w:r>
        <w:rPr>
          <w:rFonts w:ascii="Georgia" w:hAnsi="Georgia"/>
          <w:caps w:val="0"/>
          <w:sz w:val="24"/>
        </w:rPr>
        <w:t>Resubmission Summary</w:t>
      </w:r>
    </w:p>
    <w:p w14:paraId="6C33448F" w14:textId="77777777" w:rsidR="0080395F" w:rsidRPr="00F84804" w:rsidRDefault="0080395F" w:rsidP="0080395F">
      <w:pPr>
        <w:spacing w:before="120"/>
        <w:rPr>
          <w:rFonts w:ascii="Georgia" w:hAnsi="Georgia"/>
          <w:color w:val="0070C0"/>
        </w:rPr>
      </w:pPr>
      <w:r w:rsidRPr="00F84804">
        <w:rPr>
          <w:rFonts w:ascii="Georgia" w:hAnsi="Georgia"/>
          <w:color w:val="0070C0"/>
        </w:rPr>
        <w:t>Writing Tips</w:t>
      </w:r>
    </w:p>
    <w:p w14:paraId="05DA0C93" w14:textId="77777777" w:rsidR="0080395F" w:rsidRDefault="0080395F" w:rsidP="0080395F">
      <w:pPr>
        <w:spacing w:before="120"/>
        <w:rPr>
          <w:rFonts w:ascii="Georgia" w:hAnsi="Georgia"/>
          <w:color w:val="0070C0"/>
        </w:rPr>
      </w:pPr>
      <w:r>
        <w:rPr>
          <w:rFonts w:ascii="Georgia" w:hAnsi="Georgia"/>
          <w:color w:val="0070C0"/>
        </w:rPr>
        <w:t>[Resubmissions are permitted, but please note the requirement that a resubmission must fully take account of any previous feedback given to the applicant.</w:t>
      </w:r>
    </w:p>
    <w:p w14:paraId="1921292A" w14:textId="77777777" w:rsidR="0080395F" w:rsidRDefault="0080395F" w:rsidP="0080395F">
      <w:pPr>
        <w:spacing w:before="120"/>
        <w:rPr>
          <w:rFonts w:ascii="Georgia" w:hAnsi="Georgia"/>
          <w:color w:val="0070C0"/>
        </w:rPr>
      </w:pPr>
      <w:r>
        <w:rPr>
          <w:rFonts w:ascii="Georgia" w:hAnsi="Georgia"/>
          <w:color w:val="0070C0"/>
        </w:rPr>
        <w:t>If this is a resubmission, include in this section the feedback previously received, and show how you have addressed it with a summary of the changes made since the previous application. This will be assessed by the Tender Opening Board in deciding whether or not the resubmission is admissible.]</w:t>
      </w:r>
    </w:p>
    <w:p w14:paraId="2834E7DB" w14:textId="77777777" w:rsidR="0080395F" w:rsidRDefault="0080395F" w:rsidP="0080395F">
      <w:pPr>
        <w:spacing w:before="120"/>
        <w:rPr>
          <w:rFonts w:ascii="Georgia" w:hAnsi="Georgia"/>
          <w:color w:val="000000"/>
        </w:rPr>
      </w:pPr>
    </w:p>
    <w:p w14:paraId="10AF8DDC" w14:textId="77777777" w:rsidR="0080395F" w:rsidRPr="00F84804" w:rsidRDefault="0080395F" w:rsidP="0080395F">
      <w:pPr>
        <w:spacing w:before="120"/>
        <w:rPr>
          <w:rFonts w:ascii="Georgia" w:hAnsi="Georgia"/>
          <w:color w:val="0070C0"/>
        </w:rPr>
      </w:pPr>
      <w:r w:rsidRPr="00F84804">
        <w:rPr>
          <w:rFonts w:ascii="Georgia" w:hAnsi="Georgia"/>
          <w:color w:val="0070C0"/>
        </w:rPr>
        <w:t>Text</w:t>
      </w:r>
    </w:p>
    <w:p w14:paraId="233286C2" w14:textId="77777777" w:rsidR="00227F05" w:rsidRPr="00586D06" w:rsidRDefault="00227F05" w:rsidP="00586D06">
      <w:pPr>
        <w:rPr>
          <w:rFonts w:ascii="Georgia" w:hAnsi="Georgia"/>
        </w:rPr>
      </w:pPr>
    </w:p>
    <w:sectPr w:rsidR="00227F05" w:rsidRPr="00586D06" w:rsidSect="00A360FB">
      <w:footerReference w:type="even" r:id="rId11"/>
      <w:footerReference w:type="default" r:id="rId12"/>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5F0FC" w14:textId="77777777" w:rsidR="00B56D72" w:rsidRDefault="00B56D72" w:rsidP="0048765E">
      <w:r>
        <w:separator/>
      </w:r>
    </w:p>
  </w:endnote>
  <w:endnote w:type="continuationSeparator" w:id="0">
    <w:p w14:paraId="67CC96FE" w14:textId="77777777" w:rsidR="00B56D72" w:rsidRDefault="00B56D72" w:rsidP="0048765E">
      <w:r>
        <w:continuationSeparator/>
      </w:r>
    </w:p>
  </w:endnote>
  <w:endnote w:type="continuationNotice" w:id="1">
    <w:p w14:paraId="05129401" w14:textId="77777777" w:rsidR="00B56D72" w:rsidRDefault="00B5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Calibri"/>
    <w:panose1 w:val="00000000000000000000"/>
    <w:charset w:val="00"/>
    <w:family w:val="auto"/>
    <w:notTrueType/>
    <w:pitch w:val="variable"/>
    <w:sig w:usb0="800000EF" w:usb1="4000206A" w:usb2="00000000" w:usb3="00000000" w:csb0="00000093" w:csb1="00000000"/>
  </w:font>
  <w:font w:name="Lucida Grande">
    <w:altName w:val="Times New Roman"/>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63903023"/>
      <w:docPartObj>
        <w:docPartGallery w:val="Page Numbers (Bottom of Page)"/>
        <w:docPartUnique/>
      </w:docPartObj>
    </w:sdtPr>
    <w:sdtContent>
      <w:p w14:paraId="27AF2084" w14:textId="1CBC0C15" w:rsidR="00E21031" w:rsidRDefault="00E2103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550C29C2" w14:textId="0A8D44FE" w:rsidR="00E21031" w:rsidRPr="00586D06" w:rsidRDefault="00E21031">
        <w:pPr>
          <w:pStyle w:val="Fuzeile"/>
          <w:framePr w:wrap="none" w:vAnchor="text" w:hAnchor="margin" w:xAlign="center" w:y="1"/>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00313AED" w:rsidRPr="00586D06">
          <w:rPr>
            <w:rStyle w:val="Seitenzahl"/>
            <w:sz w:val="22"/>
            <w:szCs w:val="40"/>
          </w:rPr>
          <w:t>6</w:t>
        </w:r>
        <w:r w:rsidRPr="00586D06">
          <w:rPr>
            <w:rStyle w:val="Seitenzahl"/>
            <w:sz w:val="22"/>
            <w:szCs w:val="40"/>
          </w:rPr>
          <w:fldChar w:fldCharType="end"/>
        </w:r>
      </w:p>
    </w:sdtContent>
  </w:sdt>
  <w:p w14:paraId="251295DE" w14:textId="0F08EB0C" w:rsidR="00E21031" w:rsidRPr="00586D06" w:rsidRDefault="00E21031">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59126" w14:textId="77777777" w:rsidR="00B56D72" w:rsidRDefault="00B56D72" w:rsidP="0048765E">
      <w:r>
        <w:separator/>
      </w:r>
    </w:p>
  </w:footnote>
  <w:footnote w:type="continuationSeparator" w:id="0">
    <w:p w14:paraId="348EFFBD" w14:textId="77777777" w:rsidR="00B56D72" w:rsidRDefault="00B56D72" w:rsidP="0048765E">
      <w:r>
        <w:continuationSeparator/>
      </w:r>
    </w:p>
  </w:footnote>
  <w:footnote w:type="continuationNotice" w:id="1">
    <w:p w14:paraId="2929C116" w14:textId="77777777" w:rsidR="00B56D72" w:rsidRDefault="00B56D72"/>
  </w:footnote>
  <w:footnote w:id="2">
    <w:p w14:paraId="717EBE5E" w14:textId="719642C2" w:rsidR="00FF30EE" w:rsidRPr="00EE0D5E" w:rsidRDefault="00FF30EE">
      <w:pPr>
        <w:pStyle w:val="Funotentext"/>
        <w:rPr>
          <w:lang w:val="en-US"/>
        </w:rPr>
      </w:pPr>
      <w:r>
        <w:rPr>
          <w:rStyle w:val="Funotenzeichen"/>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4">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A802926"/>
    <w:multiLevelType w:val="multilevel"/>
    <w:tmpl w:val="8346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1E3891"/>
    <w:multiLevelType w:val="hybridMultilevel"/>
    <w:tmpl w:val="741241F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3" w15:restartNumberingAfterBreak="0">
    <w:nsid w:val="3DA512C7"/>
    <w:multiLevelType w:val="hybridMultilevel"/>
    <w:tmpl w:val="759E9D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3EBA1B1D"/>
    <w:multiLevelType w:val="hybridMultilevel"/>
    <w:tmpl w:val="BCC68F2A"/>
    <w:lvl w:ilvl="0" w:tplc="20000017">
      <w:start w:val="1"/>
      <w:numFmt w:val="lowerLetter"/>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5"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03902AE"/>
    <w:multiLevelType w:val="hybridMultilevel"/>
    <w:tmpl w:val="FCDC1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0"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51" w15:restartNumberingAfterBreak="0">
    <w:nsid w:val="476948A0"/>
    <w:multiLevelType w:val="hybridMultilevel"/>
    <w:tmpl w:val="CE587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48CE50A1"/>
    <w:multiLevelType w:val="multilevel"/>
    <w:tmpl w:val="D32A6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9E7210"/>
    <w:multiLevelType w:val="hybridMultilevel"/>
    <w:tmpl w:val="395AB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B35A84"/>
    <w:multiLevelType w:val="multilevel"/>
    <w:tmpl w:val="A6D6F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6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6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2C0271B"/>
    <w:multiLevelType w:val="multilevel"/>
    <w:tmpl w:val="DA1C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7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96C63E7"/>
    <w:multiLevelType w:val="multilevel"/>
    <w:tmpl w:val="DCF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78"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94028631">
    <w:abstractNumId w:val="77"/>
  </w:num>
  <w:num w:numId="2" w16cid:durableId="1616908338">
    <w:abstractNumId w:val="9"/>
  </w:num>
  <w:num w:numId="3" w16cid:durableId="1301350253">
    <w:abstractNumId w:val="7"/>
  </w:num>
  <w:num w:numId="4" w16cid:durableId="1196239703">
    <w:abstractNumId w:val="6"/>
  </w:num>
  <w:num w:numId="5" w16cid:durableId="859389382">
    <w:abstractNumId w:val="5"/>
  </w:num>
  <w:num w:numId="6" w16cid:durableId="1074428680">
    <w:abstractNumId w:val="4"/>
  </w:num>
  <w:num w:numId="7" w16cid:durableId="1531991037">
    <w:abstractNumId w:val="8"/>
  </w:num>
  <w:num w:numId="8" w16cid:durableId="1194421805">
    <w:abstractNumId w:val="3"/>
  </w:num>
  <w:num w:numId="9" w16cid:durableId="1007907707">
    <w:abstractNumId w:val="2"/>
  </w:num>
  <w:num w:numId="10" w16cid:durableId="704712983">
    <w:abstractNumId w:val="1"/>
  </w:num>
  <w:num w:numId="11" w16cid:durableId="2109689415">
    <w:abstractNumId w:val="0"/>
  </w:num>
  <w:num w:numId="12" w16cid:durableId="1800954098">
    <w:abstractNumId w:val="34"/>
  </w:num>
  <w:num w:numId="13" w16cid:durableId="1730567044">
    <w:abstractNumId w:val="25"/>
  </w:num>
  <w:num w:numId="14" w16cid:durableId="660935407">
    <w:abstractNumId w:val="33"/>
  </w:num>
  <w:num w:numId="15" w16cid:durableId="778140066">
    <w:abstractNumId w:val="68"/>
  </w:num>
  <w:num w:numId="16" w16cid:durableId="289289175">
    <w:abstractNumId w:val="12"/>
  </w:num>
  <w:num w:numId="17" w16cid:durableId="951596583">
    <w:abstractNumId w:val="69"/>
  </w:num>
  <w:num w:numId="18" w16cid:durableId="1948080471">
    <w:abstractNumId w:val="27"/>
  </w:num>
  <w:num w:numId="19" w16cid:durableId="1269704300">
    <w:abstractNumId w:val="29"/>
  </w:num>
  <w:num w:numId="20" w16cid:durableId="1837568187">
    <w:abstractNumId w:val="73"/>
  </w:num>
  <w:num w:numId="21" w16cid:durableId="1203709111">
    <w:abstractNumId w:val="26"/>
  </w:num>
  <w:num w:numId="22" w16cid:durableId="773282179">
    <w:abstractNumId w:val="38"/>
  </w:num>
  <w:num w:numId="23" w16cid:durableId="1965497634">
    <w:abstractNumId w:val="39"/>
  </w:num>
  <w:num w:numId="24" w16cid:durableId="167987755">
    <w:abstractNumId w:val="72"/>
  </w:num>
  <w:num w:numId="25" w16cid:durableId="884878231">
    <w:abstractNumId w:val="53"/>
  </w:num>
  <w:num w:numId="26" w16cid:durableId="1089623046">
    <w:abstractNumId w:val="52"/>
  </w:num>
  <w:num w:numId="27" w16cid:durableId="484585669">
    <w:abstractNumId w:val="79"/>
  </w:num>
  <w:num w:numId="28" w16cid:durableId="1015962036">
    <w:abstractNumId w:val="32"/>
  </w:num>
  <w:num w:numId="29" w16cid:durableId="556671478">
    <w:abstractNumId w:val="37"/>
  </w:num>
  <w:num w:numId="30" w16cid:durableId="1891916298">
    <w:abstractNumId w:val="23"/>
  </w:num>
  <w:num w:numId="31" w16cid:durableId="1989817200">
    <w:abstractNumId w:val="31"/>
  </w:num>
  <w:num w:numId="32" w16cid:durableId="431123753">
    <w:abstractNumId w:val="48"/>
  </w:num>
  <w:num w:numId="33" w16cid:durableId="1090465174">
    <w:abstractNumId w:val="74"/>
  </w:num>
  <w:num w:numId="34" w16cid:durableId="2079815907">
    <w:abstractNumId w:val="59"/>
  </w:num>
  <w:num w:numId="35" w16cid:durableId="1163083714">
    <w:abstractNumId w:val="56"/>
  </w:num>
  <w:num w:numId="36" w16cid:durableId="1982056">
    <w:abstractNumId w:val="18"/>
  </w:num>
  <w:num w:numId="37" w16cid:durableId="1193811006">
    <w:abstractNumId w:val="75"/>
  </w:num>
  <w:num w:numId="38" w16cid:durableId="1876653139">
    <w:abstractNumId w:val="28"/>
  </w:num>
  <w:num w:numId="39" w16cid:durableId="2066098696">
    <w:abstractNumId w:val="24"/>
  </w:num>
  <w:num w:numId="40" w16cid:durableId="12845335">
    <w:abstractNumId w:val="21"/>
  </w:num>
  <w:num w:numId="41" w16cid:durableId="443307603">
    <w:abstractNumId w:val="11"/>
  </w:num>
  <w:num w:numId="42" w16cid:durableId="2121870739">
    <w:abstractNumId w:val="14"/>
  </w:num>
  <w:num w:numId="43" w16cid:durableId="1405687702">
    <w:abstractNumId w:val="60"/>
  </w:num>
  <w:num w:numId="44" w16cid:durableId="20278769">
    <w:abstractNumId w:val="17"/>
  </w:num>
  <w:num w:numId="45" w16cid:durableId="2108305381">
    <w:abstractNumId w:val="15"/>
  </w:num>
  <w:num w:numId="46" w16cid:durableId="1010790694">
    <w:abstractNumId w:val="22"/>
  </w:num>
  <w:num w:numId="47" w16cid:durableId="1477840289">
    <w:abstractNumId w:val="64"/>
  </w:num>
  <w:num w:numId="48" w16cid:durableId="953439193">
    <w:abstractNumId w:val="49"/>
  </w:num>
  <w:num w:numId="49" w16cid:durableId="1827353874">
    <w:abstractNumId w:val="63"/>
  </w:num>
  <w:num w:numId="50" w16cid:durableId="111829456">
    <w:abstractNumId w:val="61"/>
  </w:num>
  <w:num w:numId="51" w16cid:durableId="1168592312">
    <w:abstractNumId w:val="67"/>
  </w:num>
  <w:num w:numId="52" w16cid:durableId="896205285">
    <w:abstractNumId w:val="62"/>
  </w:num>
  <w:num w:numId="53" w16cid:durableId="939028625">
    <w:abstractNumId w:val="36"/>
  </w:num>
  <w:num w:numId="54" w16cid:durableId="1893955507">
    <w:abstractNumId w:val="19"/>
  </w:num>
  <w:num w:numId="55" w16cid:durableId="616909305">
    <w:abstractNumId w:val="70"/>
  </w:num>
  <w:num w:numId="56" w16cid:durableId="1059134723">
    <w:abstractNumId w:val="16"/>
  </w:num>
  <w:num w:numId="57" w16cid:durableId="1909805460">
    <w:abstractNumId w:val="50"/>
  </w:num>
  <w:num w:numId="58" w16cid:durableId="2046983033">
    <w:abstractNumId w:val="41"/>
  </w:num>
  <w:num w:numId="59" w16cid:durableId="874391921">
    <w:abstractNumId w:val="40"/>
  </w:num>
  <w:num w:numId="60" w16cid:durableId="1651865209">
    <w:abstractNumId w:val="20"/>
  </w:num>
  <w:num w:numId="61" w16cid:durableId="1133447419">
    <w:abstractNumId w:val="71"/>
  </w:num>
  <w:num w:numId="62" w16cid:durableId="1464695428">
    <w:abstractNumId w:val="46"/>
  </w:num>
  <w:num w:numId="63" w16cid:durableId="1740787500">
    <w:abstractNumId w:val="80"/>
  </w:num>
  <w:num w:numId="64" w16cid:durableId="1070926456">
    <w:abstractNumId w:val="13"/>
  </w:num>
  <w:num w:numId="65" w16cid:durableId="1783960995">
    <w:abstractNumId w:val="45"/>
  </w:num>
  <w:num w:numId="66" w16cid:durableId="1232733677">
    <w:abstractNumId w:val="57"/>
  </w:num>
  <w:num w:numId="67" w16cid:durableId="1473407642">
    <w:abstractNumId w:val="66"/>
  </w:num>
  <w:num w:numId="68" w16cid:durableId="117988465">
    <w:abstractNumId w:val="78"/>
  </w:num>
  <w:num w:numId="69" w16cid:durableId="1293098225">
    <w:abstractNumId w:val="42"/>
  </w:num>
  <w:num w:numId="70" w16cid:durableId="622157598">
    <w:abstractNumId w:val="44"/>
  </w:num>
  <w:num w:numId="71" w16cid:durableId="1424497283">
    <w:abstractNumId w:val="76"/>
  </w:num>
  <w:num w:numId="72" w16cid:durableId="171577316">
    <w:abstractNumId w:val="65"/>
  </w:num>
  <w:num w:numId="73" w16cid:durableId="1039087415">
    <w:abstractNumId w:val="30"/>
  </w:num>
  <w:num w:numId="74" w16cid:durableId="264508358">
    <w:abstractNumId w:val="55"/>
  </w:num>
  <w:num w:numId="75" w16cid:durableId="1289900282">
    <w:abstractNumId w:val="47"/>
  </w:num>
  <w:num w:numId="76" w16cid:durableId="449512703">
    <w:abstractNumId w:val="51"/>
  </w:num>
  <w:num w:numId="77" w16cid:durableId="863830619">
    <w:abstractNumId w:val="54"/>
  </w:num>
  <w:num w:numId="78" w16cid:durableId="1406993162">
    <w:abstractNumId w:val="58"/>
  </w:num>
  <w:num w:numId="79" w16cid:durableId="15889467">
    <w:abstractNumId w:val="35"/>
  </w:num>
  <w:num w:numId="80" w16cid:durableId="529147927">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229A"/>
    <w:rsid w:val="0001396A"/>
    <w:rsid w:val="000144E1"/>
    <w:rsid w:val="000149FC"/>
    <w:rsid w:val="0002302C"/>
    <w:rsid w:val="00025727"/>
    <w:rsid w:val="00031D86"/>
    <w:rsid w:val="00033126"/>
    <w:rsid w:val="00034CE8"/>
    <w:rsid w:val="000401A4"/>
    <w:rsid w:val="000404CF"/>
    <w:rsid w:val="00040C6A"/>
    <w:rsid w:val="00040F57"/>
    <w:rsid w:val="00043B29"/>
    <w:rsid w:val="000454C6"/>
    <w:rsid w:val="000545D4"/>
    <w:rsid w:val="00067F88"/>
    <w:rsid w:val="00071775"/>
    <w:rsid w:val="00073FD5"/>
    <w:rsid w:val="0008099E"/>
    <w:rsid w:val="000825DA"/>
    <w:rsid w:val="0008268B"/>
    <w:rsid w:val="00082C02"/>
    <w:rsid w:val="000879FE"/>
    <w:rsid w:val="0009105A"/>
    <w:rsid w:val="00091578"/>
    <w:rsid w:val="000A1200"/>
    <w:rsid w:val="000A41D6"/>
    <w:rsid w:val="000A6695"/>
    <w:rsid w:val="000A72EA"/>
    <w:rsid w:val="000B270E"/>
    <w:rsid w:val="000B3EAB"/>
    <w:rsid w:val="000B6D8D"/>
    <w:rsid w:val="000B7110"/>
    <w:rsid w:val="000B72AD"/>
    <w:rsid w:val="000C582D"/>
    <w:rsid w:val="000C6106"/>
    <w:rsid w:val="000D157E"/>
    <w:rsid w:val="000D1D50"/>
    <w:rsid w:val="000D4B43"/>
    <w:rsid w:val="000D7A89"/>
    <w:rsid w:val="000E282D"/>
    <w:rsid w:val="000F0F3F"/>
    <w:rsid w:val="000F218B"/>
    <w:rsid w:val="000F458E"/>
    <w:rsid w:val="000F5D4D"/>
    <w:rsid w:val="000F6CF6"/>
    <w:rsid w:val="001014AA"/>
    <w:rsid w:val="00102068"/>
    <w:rsid w:val="00104404"/>
    <w:rsid w:val="0010568D"/>
    <w:rsid w:val="00111350"/>
    <w:rsid w:val="00115369"/>
    <w:rsid w:val="001221FD"/>
    <w:rsid w:val="00122B6B"/>
    <w:rsid w:val="00123679"/>
    <w:rsid w:val="00126BA2"/>
    <w:rsid w:val="00132711"/>
    <w:rsid w:val="001328AA"/>
    <w:rsid w:val="001352FF"/>
    <w:rsid w:val="00143AE7"/>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52B2"/>
    <w:rsid w:val="001953E9"/>
    <w:rsid w:val="00195CA7"/>
    <w:rsid w:val="001A2BC5"/>
    <w:rsid w:val="001A3026"/>
    <w:rsid w:val="001A650A"/>
    <w:rsid w:val="001A6C6B"/>
    <w:rsid w:val="001B1607"/>
    <w:rsid w:val="001B2656"/>
    <w:rsid w:val="001B42F4"/>
    <w:rsid w:val="001B4473"/>
    <w:rsid w:val="001B45D4"/>
    <w:rsid w:val="001B640D"/>
    <w:rsid w:val="001C07DA"/>
    <w:rsid w:val="001C124C"/>
    <w:rsid w:val="001C19B2"/>
    <w:rsid w:val="001C2018"/>
    <w:rsid w:val="001C51DF"/>
    <w:rsid w:val="001D0E6D"/>
    <w:rsid w:val="001E0EE5"/>
    <w:rsid w:val="001E1BDA"/>
    <w:rsid w:val="001E3AC1"/>
    <w:rsid w:val="001E42FE"/>
    <w:rsid w:val="001E523B"/>
    <w:rsid w:val="001F1668"/>
    <w:rsid w:val="001F5A0A"/>
    <w:rsid w:val="00206D13"/>
    <w:rsid w:val="00210C7D"/>
    <w:rsid w:val="002113D0"/>
    <w:rsid w:val="0021283F"/>
    <w:rsid w:val="00213768"/>
    <w:rsid w:val="002137F2"/>
    <w:rsid w:val="00213AD0"/>
    <w:rsid w:val="00213CA2"/>
    <w:rsid w:val="0021451D"/>
    <w:rsid w:val="00217A1D"/>
    <w:rsid w:val="00217DA5"/>
    <w:rsid w:val="002226C4"/>
    <w:rsid w:val="00225D94"/>
    <w:rsid w:val="00227DCD"/>
    <w:rsid w:val="00227F05"/>
    <w:rsid w:val="0023067F"/>
    <w:rsid w:val="00231F81"/>
    <w:rsid w:val="00232890"/>
    <w:rsid w:val="0023327A"/>
    <w:rsid w:val="00233B80"/>
    <w:rsid w:val="002354B6"/>
    <w:rsid w:val="0023683F"/>
    <w:rsid w:val="002369FB"/>
    <w:rsid w:val="0024074A"/>
    <w:rsid w:val="0024255A"/>
    <w:rsid w:val="0024551B"/>
    <w:rsid w:val="0025192B"/>
    <w:rsid w:val="00251957"/>
    <w:rsid w:val="00253DB5"/>
    <w:rsid w:val="00255EFE"/>
    <w:rsid w:val="00256541"/>
    <w:rsid w:val="002600A0"/>
    <w:rsid w:val="00263457"/>
    <w:rsid w:val="00265BC6"/>
    <w:rsid w:val="00280D66"/>
    <w:rsid w:val="00281F8A"/>
    <w:rsid w:val="002857BF"/>
    <w:rsid w:val="00292AED"/>
    <w:rsid w:val="00292D69"/>
    <w:rsid w:val="00295330"/>
    <w:rsid w:val="002957D8"/>
    <w:rsid w:val="00296724"/>
    <w:rsid w:val="00296E8C"/>
    <w:rsid w:val="0029737D"/>
    <w:rsid w:val="002A471D"/>
    <w:rsid w:val="002A5453"/>
    <w:rsid w:val="002A671C"/>
    <w:rsid w:val="002A7CCB"/>
    <w:rsid w:val="002B02AE"/>
    <w:rsid w:val="002B071C"/>
    <w:rsid w:val="002B27F7"/>
    <w:rsid w:val="002B5ADB"/>
    <w:rsid w:val="002C0239"/>
    <w:rsid w:val="002C07DD"/>
    <w:rsid w:val="002C1EC8"/>
    <w:rsid w:val="002C43D5"/>
    <w:rsid w:val="002C4C8D"/>
    <w:rsid w:val="002C67ED"/>
    <w:rsid w:val="002C702E"/>
    <w:rsid w:val="002C75C8"/>
    <w:rsid w:val="002D073C"/>
    <w:rsid w:val="002D0A35"/>
    <w:rsid w:val="002D0FB4"/>
    <w:rsid w:val="002D2869"/>
    <w:rsid w:val="002D567D"/>
    <w:rsid w:val="002D5E42"/>
    <w:rsid w:val="002D6089"/>
    <w:rsid w:val="002E109D"/>
    <w:rsid w:val="002E1AFF"/>
    <w:rsid w:val="002E60CE"/>
    <w:rsid w:val="002E6578"/>
    <w:rsid w:val="002E7BA8"/>
    <w:rsid w:val="002F10DF"/>
    <w:rsid w:val="002F1540"/>
    <w:rsid w:val="002F1DC5"/>
    <w:rsid w:val="002F377E"/>
    <w:rsid w:val="002F679E"/>
    <w:rsid w:val="0030090E"/>
    <w:rsid w:val="00300B57"/>
    <w:rsid w:val="0031302B"/>
    <w:rsid w:val="0031350E"/>
    <w:rsid w:val="00313AED"/>
    <w:rsid w:val="00314A6C"/>
    <w:rsid w:val="003156E4"/>
    <w:rsid w:val="003205FB"/>
    <w:rsid w:val="00320996"/>
    <w:rsid w:val="003219DF"/>
    <w:rsid w:val="00327000"/>
    <w:rsid w:val="003325DE"/>
    <w:rsid w:val="003333A3"/>
    <w:rsid w:val="003338F3"/>
    <w:rsid w:val="00335C95"/>
    <w:rsid w:val="00340100"/>
    <w:rsid w:val="00343A04"/>
    <w:rsid w:val="0034636A"/>
    <w:rsid w:val="003500EB"/>
    <w:rsid w:val="00350404"/>
    <w:rsid w:val="00350D04"/>
    <w:rsid w:val="00351BE8"/>
    <w:rsid w:val="003527BF"/>
    <w:rsid w:val="003528DB"/>
    <w:rsid w:val="00355C05"/>
    <w:rsid w:val="0035711F"/>
    <w:rsid w:val="003647BE"/>
    <w:rsid w:val="00365BB6"/>
    <w:rsid w:val="00365FAF"/>
    <w:rsid w:val="0036604A"/>
    <w:rsid w:val="0037145F"/>
    <w:rsid w:val="00373AFA"/>
    <w:rsid w:val="00373CD4"/>
    <w:rsid w:val="00380CF8"/>
    <w:rsid w:val="00382129"/>
    <w:rsid w:val="003839CF"/>
    <w:rsid w:val="00383B17"/>
    <w:rsid w:val="00390381"/>
    <w:rsid w:val="0039589C"/>
    <w:rsid w:val="00395F8C"/>
    <w:rsid w:val="003A122C"/>
    <w:rsid w:val="003A62E8"/>
    <w:rsid w:val="003A6BA5"/>
    <w:rsid w:val="003B18F5"/>
    <w:rsid w:val="003B2AC9"/>
    <w:rsid w:val="003B32FC"/>
    <w:rsid w:val="003B3E02"/>
    <w:rsid w:val="003B61F8"/>
    <w:rsid w:val="003C0855"/>
    <w:rsid w:val="003C16FD"/>
    <w:rsid w:val="003C7BF6"/>
    <w:rsid w:val="003D160A"/>
    <w:rsid w:val="003D3406"/>
    <w:rsid w:val="003D5965"/>
    <w:rsid w:val="003E25B1"/>
    <w:rsid w:val="003E3836"/>
    <w:rsid w:val="003E3C08"/>
    <w:rsid w:val="003E4AA1"/>
    <w:rsid w:val="003E62B6"/>
    <w:rsid w:val="003E691B"/>
    <w:rsid w:val="003F0FF0"/>
    <w:rsid w:val="003F144E"/>
    <w:rsid w:val="003F453C"/>
    <w:rsid w:val="003F5CF6"/>
    <w:rsid w:val="00400943"/>
    <w:rsid w:val="0040464C"/>
    <w:rsid w:val="0040726C"/>
    <w:rsid w:val="00413BCF"/>
    <w:rsid w:val="004147C5"/>
    <w:rsid w:val="004161A6"/>
    <w:rsid w:val="00425D13"/>
    <w:rsid w:val="00431DFA"/>
    <w:rsid w:val="004336D2"/>
    <w:rsid w:val="0043484A"/>
    <w:rsid w:val="0044354B"/>
    <w:rsid w:val="00443A2F"/>
    <w:rsid w:val="004448DE"/>
    <w:rsid w:val="00445962"/>
    <w:rsid w:val="00445CF4"/>
    <w:rsid w:val="004469D3"/>
    <w:rsid w:val="00453EFA"/>
    <w:rsid w:val="00454B96"/>
    <w:rsid w:val="00456601"/>
    <w:rsid w:val="0046144E"/>
    <w:rsid w:val="00462CCA"/>
    <w:rsid w:val="00463560"/>
    <w:rsid w:val="00466FAE"/>
    <w:rsid w:val="00467410"/>
    <w:rsid w:val="004722C5"/>
    <w:rsid w:val="004739A6"/>
    <w:rsid w:val="004769E2"/>
    <w:rsid w:val="004778C8"/>
    <w:rsid w:val="0048366C"/>
    <w:rsid w:val="0048765E"/>
    <w:rsid w:val="00492F14"/>
    <w:rsid w:val="004945C2"/>
    <w:rsid w:val="00496401"/>
    <w:rsid w:val="00496DA5"/>
    <w:rsid w:val="004A1229"/>
    <w:rsid w:val="004A393E"/>
    <w:rsid w:val="004A3B89"/>
    <w:rsid w:val="004A4137"/>
    <w:rsid w:val="004A76C0"/>
    <w:rsid w:val="004B0273"/>
    <w:rsid w:val="004B0C8D"/>
    <w:rsid w:val="004B174B"/>
    <w:rsid w:val="004B212D"/>
    <w:rsid w:val="004B4B2E"/>
    <w:rsid w:val="004B57F3"/>
    <w:rsid w:val="004B6F27"/>
    <w:rsid w:val="004C617A"/>
    <w:rsid w:val="004D0D13"/>
    <w:rsid w:val="004D26ED"/>
    <w:rsid w:val="004D4873"/>
    <w:rsid w:val="004D4948"/>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28A2"/>
    <w:rsid w:val="005260F4"/>
    <w:rsid w:val="0052657D"/>
    <w:rsid w:val="00531292"/>
    <w:rsid w:val="00534EAC"/>
    <w:rsid w:val="00534FDE"/>
    <w:rsid w:val="00546162"/>
    <w:rsid w:val="00553EDE"/>
    <w:rsid w:val="00556DBC"/>
    <w:rsid w:val="005603DA"/>
    <w:rsid w:val="005616A3"/>
    <w:rsid w:val="0056747E"/>
    <w:rsid w:val="00570A76"/>
    <w:rsid w:val="00580971"/>
    <w:rsid w:val="00585908"/>
    <w:rsid w:val="00586D06"/>
    <w:rsid w:val="005938C7"/>
    <w:rsid w:val="005A45EB"/>
    <w:rsid w:val="005A5E6A"/>
    <w:rsid w:val="005B0A03"/>
    <w:rsid w:val="005B29AD"/>
    <w:rsid w:val="005B3F9A"/>
    <w:rsid w:val="005B5888"/>
    <w:rsid w:val="005B60A2"/>
    <w:rsid w:val="005C230D"/>
    <w:rsid w:val="005C7F18"/>
    <w:rsid w:val="005E1016"/>
    <w:rsid w:val="005E293B"/>
    <w:rsid w:val="005E3E05"/>
    <w:rsid w:val="005E4502"/>
    <w:rsid w:val="005E4A42"/>
    <w:rsid w:val="005E4B60"/>
    <w:rsid w:val="005E68A2"/>
    <w:rsid w:val="005F2908"/>
    <w:rsid w:val="005F2AC4"/>
    <w:rsid w:val="005F3A36"/>
    <w:rsid w:val="005F3E66"/>
    <w:rsid w:val="005F589C"/>
    <w:rsid w:val="005F619E"/>
    <w:rsid w:val="006039E1"/>
    <w:rsid w:val="006042F0"/>
    <w:rsid w:val="00605108"/>
    <w:rsid w:val="00606C79"/>
    <w:rsid w:val="00607069"/>
    <w:rsid w:val="0060794C"/>
    <w:rsid w:val="006207E0"/>
    <w:rsid w:val="00623C81"/>
    <w:rsid w:val="006241E1"/>
    <w:rsid w:val="006247AD"/>
    <w:rsid w:val="00625047"/>
    <w:rsid w:val="00626BB8"/>
    <w:rsid w:val="006307E0"/>
    <w:rsid w:val="0063176F"/>
    <w:rsid w:val="00632DAA"/>
    <w:rsid w:val="0063638E"/>
    <w:rsid w:val="0064060C"/>
    <w:rsid w:val="006412D2"/>
    <w:rsid w:val="006430C8"/>
    <w:rsid w:val="006434A8"/>
    <w:rsid w:val="00644DE5"/>
    <w:rsid w:val="006466EF"/>
    <w:rsid w:val="00650FA5"/>
    <w:rsid w:val="0065228F"/>
    <w:rsid w:val="006522D5"/>
    <w:rsid w:val="00655900"/>
    <w:rsid w:val="00655F97"/>
    <w:rsid w:val="006619D4"/>
    <w:rsid w:val="00665620"/>
    <w:rsid w:val="0066664D"/>
    <w:rsid w:val="00670196"/>
    <w:rsid w:val="006738F7"/>
    <w:rsid w:val="00673952"/>
    <w:rsid w:val="00675D22"/>
    <w:rsid w:val="00680B38"/>
    <w:rsid w:val="0068118C"/>
    <w:rsid w:val="0068153C"/>
    <w:rsid w:val="00681B47"/>
    <w:rsid w:val="006824A0"/>
    <w:rsid w:val="00684804"/>
    <w:rsid w:val="00686E8E"/>
    <w:rsid w:val="0069148B"/>
    <w:rsid w:val="00694B05"/>
    <w:rsid w:val="00694D6F"/>
    <w:rsid w:val="006A517C"/>
    <w:rsid w:val="006B0029"/>
    <w:rsid w:val="006B5759"/>
    <w:rsid w:val="006B7AAD"/>
    <w:rsid w:val="006C380A"/>
    <w:rsid w:val="006D3267"/>
    <w:rsid w:val="006D46EF"/>
    <w:rsid w:val="006E153C"/>
    <w:rsid w:val="006E1B4D"/>
    <w:rsid w:val="006E43D7"/>
    <w:rsid w:val="006E4CDA"/>
    <w:rsid w:val="006F0A8B"/>
    <w:rsid w:val="006F2610"/>
    <w:rsid w:val="006F2847"/>
    <w:rsid w:val="006F32E7"/>
    <w:rsid w:val="006F355A"/>
    <w:rsid w:val="006F38A7"/>
    <w:rsid w:val="006F3AB8"/>
    <w:rsid w:val="006F5CEA"/>
    <w:rsid w:val="006F6913"/>
    <w:rsid w:val="006F712F"/>
    <w:rsid w:val="006F7DA1"/>
    <w:rsid w:val="00703287"/>
    <w:rsid w:val="00710D5A"/>
    <w:rsid w:val="00712045"/>
    <w:rsid w:val="007158B1"/>
    <w:rsid w:val="00721AF8"/>
    <w:rsid w:val="00722471"/>
    <w:rsid w:val="007227DE"/>
    <w:rsid w:val="00725833"/>
    <w:rsid w:val="0072630C"/>
    <w:rsid w:val="0073023C"/>
    <w:rsid w:val="00730C33"/>
    <w:rsid w:val="0073255B"/>
    <w:rsid w:val="00736033"/>
    <w:rsid w:val="00736154"/>
    <w:rsid w:val="007419F1"/>
    <w:rsid w:val="00743A62"/>
    <w:rsid w:val="00744B7E"/>
    <w:rsid w:val="00745DC1"/>
    <w:rsid w:val="00746371"/>
    <w:rsid w:val="00746A7C"/>
    <w:rsid w:val="007507FD"/>
    <w:rsid w:val="00751367"/>
    <w:rsid w:val="00754372"/>
    <w:rsid w:val="00754576"/>
    <w:rsid w:val="00763227"/>
    <w:rsid w:val="007643B4"/>
    <w:rsid w:val="007661D0"/>
    <w:rsid w:val="00767450"/>
    <w:rsid w:val="00771824"/>
    <w:rsid w:val="007737AA"/>
    <w:rsid w:val="007805E8"/>
    <w:rsid w:val="007808D1"/>
    <w:rsid w:val="00780D4E"/>
    <w:rsid w:val="007819EF"/>
    <w:rsid w:val="007824E6"/>
    <w:rsid w:val="00790451"/>
    <w:rsid w:val="00793462"/>
    <w:rsid w:val="007934FA"/>
    <w:rsid w:val="0079679B"/>
    <w:rsid w:val="007A13B1"/>
    <w:rsid w:val="007A161C"/>
    <w:rsid w:val="007A2D38"/>
    <w:rsid w:val="007A59DD"/>
    <w:rsid w:val="007A5B4A"/>
    <w:rsid w:val="007B1816"/>
    <w:rsid w:val="007B186A"/>
    <w:rsid w:val="007B27C8"/>
    <w:rsid w:val="007C0C00"/>
    <w:rsid w:val="007C3DAB"/>
    <w:rsid w:val="007C5CAF"/>
    <w:rsid w:val="007C6462"/>
    <w:rsid w:val="007D45B5"/>
    <w:rsid w:val="007D5147"/>
    <w:rsid w:val="007D6348"/>
    <w:rsid w:val="007D68D9"/>
    <w:rsid w:val="007D7C6B"/>
    <w:rsid w:val="007E0BBB"/>
    <w:rsid w:val="007E0EF4"/>
    <w:rsid w:val="007E19FD"/>
    <w:rsid w:val="007E224C"/>
    <w:rsid w:val="007E7082"/>
    <w:rsid w:val="007E70EB"/>
    <w:rsid w:val="007F6522"/>
    <w:rsid w:val="007F7613"/>
    <w:rsid w:val="00800329"/>
    <w:rsid w:val="00801983"/>
    <w:rsid w:val="00801B8E"/>
    <w:rsid w:val="0080395F"/>
    <w:rsid w:val="00803983"/>
    <w:rsid w:val="00806ACF"/>
    <w:rsid w:val="00821886"/>
    <w:rsid w:val="00821B83"/>
    <w:rsid w:val="00826E36"/>
    <w:rsid w:val="00827501"/>
    <w:rsid w:val="00831B98"/>
    <w:rsid w:val="00836EA7"/>
    <w:rsid w:val="00841222"/>
    <w:rsid w:val="00842987"/>
    <w:rsid w:val="00844F64"/>
    <w:rsid w:val="00845B8D"/>
    <w:rsid w:val="00845E30"/>
    <w:rsid w:val="00850206"/>
    <w:rsid w:val="008520FD"/>
    <w:rsid w:val="00853D6D"/>
    <w:rsid w:val="00854688"/>
    <w:rsid w:val="00854F80"/>
    <w:rsid w:val="00856AFB"/>
    <w:rsid w:val="008578B3"/>
    <w:rsid w:val="00857AD0"/>
    <w:rsid w:val="00860127"/>
    <w:rsid w:val="00864788"/>
    <w:rsid w:val="00871194"/>
    <w:rsid w:val="00874E94"/>
    <w:rsid w:val="008751E7"/>
    <w:rsid w:val="00876730"/>
    <w:rsid w:val="008772D3"/>
    <w:rsid w:val="00881C07"/>
    <w:rsid w:val="0089486C"/>
    <w:rsid w:val="008A24AC"/>
    <w:rsid w:val="008A79F5"/>
    <w:rsid w:val="008B0790"/>
    <w:rsid w:val="008B114A"/>
    <w:rsid w:val="008B1188"/>
    <w:rsid w:val="008B2648"/>
    <w:rsid w:val="008B2C65"/>
    <w:rsid w:val="008C1003"/>
    <w:rsid w:val="008C21FD"/>
    <w:rsid w:val="008C4D67"/>
    <w:rsid w:val="008C5F6B"/>
    <w:rsid w:val="008D5373"/>
    <w:rsid w:val="008E0DBC"/>
    <w:rsid w:val="008E1C83"/>
    <w:rsid w:val="008E23BB"/>
    <w:rsid w:val="008E4C75"/>
    <w:rsid w:val="008E5CAD"/>
    <w:rsid w:val="008F0A5F"/>
    <w:rsid w:val="008F5E71"/>
    <w:rsid w:val="008F6472"/>
    <w:rsid w:val="009010E8"/>
    <w:rsid w:val="00901FD3"/>
    <w:rsid w:val="0090698A"/>
    <w:rsid w:val="00907C6F"/>
    <w:rsid w:val="00907E61"/>
    <w:rsid w:val="00912539"/>
    <w:rsid w:val="0091292F"/>
    <w:rsid w:val="0091435E"/>
    <w:rsid w:val="0091785D"/>
    <w:rsid w:val="00923DA5"/>
    <w:rsid w:val="00924A35"/>
    <w:rsid w:val="00924E57"/>
    <w:rsid w:val="00925D83"/>
    <w:rsid w:val="00926357"/>
    <w:rsid w:val="009270DF"/>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3597"/>
    <w:rsid w:val="00974E36"/>
    <w:rsid w:val="00974F10"/>
    <w:rsid w:val="00975C90"/>
    <w:rsid w:val="0098055C"/>
    <w:rsid w:val="00982209"/>
    <w:rsid w:val="00982DF3"/>
    <w:rsid w:val="009861F5"/>
    <w:rsid w:val="00987809"/>
    <w:rsid w:val="00993086"/>
    <w:rsid w:val="009A3255"/>
    <w:rsid w:val="009A32F7"/>
    <w:rsid w:val="009A777E"/>
    <w:rsid w:val="009B237A"/>
    <w:rsid w:val="009B25EA"/>
    <w:rsid w:val="009B5313"/>
    <w:rsid w:val="009B737F"/>
    <w:rsid w:val="009C16A2"/>
    <w:rsid w:val="009C7239"/>
    <w:rsid w:val="009C72E3"/>
    <w:rsid w:val="009C72FE"/>
    <w:rsid w:val="009D72FF"/>
    <w:rsid w:val="009E0A46"/>
    <w:rsid w:val="009E25C1"/>
    <w:rsid w:val="009E54D7"/>
    <w:rsid w:val="009E687D"/>
    <w:rsid w:val="009F37BB"/>
    <w:rsid w:val="009F6E22"/>
    <w:rsid w:val="00A00236"/>
    <w:rsid w:val="00A0084D"/>
    <w:rsid w:val="00A020EC"/>
    <w:rsid w:val="00A02441"/>
    <w:rsid w:val="00A02A37"/>
    <w:rsid w:val="00A0467C"/>
    <w:rsid w:val="00A1113A"/>
    <w:rsid w:val="00A13BAD"/>
    <w:rsid w:val="00A2213D"/>
    <w:rsid w:val="00A22613"/>
    <w:rsid w:val="00A25F11"/>
    <w:rsid w:val="00A261CE"/>
    <w:rsid w:val="00A31B3D"/>
    <w:rsid w:val="00A32A78"/>
    <w:rsid w:val="00A35CA8"/>
    <w:rsid w:val="00A360FB"/>
    <w:rsid w:val="00A43CB1"/>
    <w:rsid w:val="00A43F94"/>
    <w:rsid w:val="00A45685"/>
    <w:rsid w:val="00A54A87"/>
    <w:rsid w:val="00A5549D"/>
    <w:rsid w:val="00A57768"/>
    <w:rsid w:val="00A60BE6"/>
    <w:rsid w:val="00A619AD"/>
    <w:rsid w:val="00A62B14"/>
    <w:rsid w:val="00A6683E"/>
    <w:rsid w:val="00A70B7D"/>
    <w:rsid w:val="00A7365C"/>
    <w:rsid w:val="00A73D9C"/>
    <w:rsid w:val="00A825EF"/>
    <w:rsid w:val="00A92920"/>
    <w:rsid w:val="00A93152"/>
    <w:rsid w:val="00A96B51"/>
    <w:rsid w:val="00AA09F8"/>
    <w:rsid w:val="00AA0DD4"/>
    <w:rsid w:val="00AA45B9"/>
    <w:rsid w:val="00AA69CD"/>
    <w:rsid w:val="00AA6AC4"/>
    <w:rsid w:val="00AB3335"/>
    <w:rsid w:val="00AB49AC"/>
    <w:rsid w:val="00AB662C"/>
    <w:rsid w:val="00AC0538"/>
    <w:rsid w:val="00AC08BB"/>
    <w:rsid w:val="00AC2191"/>
    <w:rsid w:val="00AC4639"/>
    <w:rsid w:val="00AC573E"/>
    <w:rsid w:val="00AC65E4"/>
    <w:rsid w:val="00AC7F1D"/>
    <w:rsid w:val="00AD0AA5"/>
    <w:rsid w:val="00AD2B6A"/>
    <w:rsid w:val="00AE01CA"/>
    <w:rsid w:val="00AE19A3"/>
    <w:rsid w:val="00AE3AB6"/>
    <w:rsid w:val="00AE4086"/>
    <w:rsid w:val="00AE5BA7"/>
    <w:rsid w:val="00AF1E4C"/>
    <w:rsid w:val="00AF40FA"/>
    <w:rsid w:val="00AF4681"/>
    <w:rsid w:val="00AF5164"/>
    <w:rsid w:val="00AF6B4B"/>
    <w:rsid w:val="00AF6FAE"/>
    <w:rsid w:val="00AF7940"/>
    <w:rsid w:val="00B021DE"/>
    <w:rsid w:val="00B025A5"/>
    <w:rsid w:val="00B027DE"/>
    <w:rsid w:val="00B0330E"/>
    <w:rsid w:val="00B03866"/>
    <w:rsid w:val="00B0578A"/>
    <w:rsid w:val="00B108F3"/>
    <w:rsid w:val="00B1329B"/>
    <w:rsid w:val="00B13BFD"/>
    <w:rsid w:val="00B13D61"/>
    <w:rsid w:val="00B148B7"/>
    <w:rsid w:val="00B15D28"/>
    <w:rsid w:val="00B164A6"/>
    <w:rsid w:val="00B179F9"/>
    <w:rsid w:val="00B17D3B"/>
    <w:rsid w:val="00B25F61"/>
    <w:rsid w:val="00B2678D"/>
    <w:rsid w:val="00B27812"/>
    <w:rsid w:val="00B30BC5"/>
    <w:rsid w:val="00B33886"/>
    <w:rsid w:val="00B33E5E"/>
    <w:rsid w:val="00B4699F"/>
    <w:rsid w:val="00B56381"/>
    <w:rsid w:val="00B5664F"/>
    <w:rsid w:val="00B56CF2"/>
    <w:rsid w:val="00B56D72"/>
    <w:rsid w:val="00B60683"/>
    <w:rsid w:val="00B63EBA"/>
    <w:rsid w:val="00B65A45"/>
    <w:rsid w:val="00B66627"/>
    <w:rsid w:val="00B70EA4"/>
    <w:rsid w:val="00B70F9F"/>
    <w:rsid w:val="00B71740"/>
    <w:rsid w:val="00B71AD2"/>
    <w:rsid w:val="00B74C03"/>
    <w:rsid w:val="00B7759C"/>
    <w:rsid w:val="00B829C3"/>
    <w:rsid w:val="00B82EB1"/>
    <w:rsid w:val="00B84188"/>
    <w:rsid w:val="00B84B46"/>
    <w:rsid w:val="00B93BAE"/>
    <w:rsid w:val="00B9617F"/>
    <w:rsid w:val="00B97096"/>
    <w:rsid w:val="00BA3B17"/>
    <w:rsid w:val="00BA4168"/>
    <w:rsid w:val="00BA5E6C"/>
    <w:rsid w:val="00BA70CF"/>
    <w:rsid w:val="00BB0528"/>
    <w:rsid w:val="00BB0EBC"/>
    <w:rsid w:val="00BB0FE4"/>
    <w:rsid w:val="00BB1F28"/>
    <w:rsid w:val="00BB2B0C"/>
    <w:rsid w:val="00BB39F7"/>
    <w:rsid w:val="00BB6165"/>
    <w:rsid w:val="00BC059C"/>
    <w:rsid w:val="00BC142E"/>
    <w:rsid w:val="00BC4566"/>
    <w:rsid w:val="00BC6ADC"/>
    <w:rsid w:val="00BC74D3"/>
    <w:rsid w:val="00BD09A5"/>
    <w:rsid w:val="00BD264F"/>
    <w:rsid w:val="00BE0581"/>
    <w:rsid w:val="00BE0F46"/>
    <w:rsid w:val="00BE12B3"/>
    <w:rsid w:val="00BE2251"/>
    <w:rsid w:val="00BE3552"/>
    <w:rsid w:val="00BE3A56"/>
    <w:rsid w:val="00BE5454"/>
    <w:rsid w:val="00BE54EB"/>
    <w:rsid w:val="00BE7C1A"/>
    <w:rsid w:val="00BF4D1A"/>
    <w:rsid w:val="00BF4DA3"/>
    <w:rsid w:val="00BF636C"/>
    <w:rsid w:val="00BF647E"/>
    <w:rsid w:val="00BF6663"/>
    <w:rsid w:val="00BF7001"/>
    <w:rsid w:val="00BF7898"/>
    <w:rsid w:val="00C00118"/>
    <w:rsid w:val="00C015AF"/>
    <w:rsid w:val="00C028FF"/>
    <w:rsid w:val="00C03580"/>
    <w:rsid w:val="00C04660"/>
    <w:rsid w:val="00C10246"/>
    <w:rsid w:val="00C11CE6"/>
    <w:rsid w:val="00C15041"/>
    <w:rsid w:val="00C162A2"/>
    <w:rsid w:val="00C2128A"/>
    <w:rsid w:val="00C21F99"/>
    <w:rsid w:val="00C322C1"/>
    <w:rsid w:val="00C40292"/>
    <w:rsid w:val="00C40B36"/>
    <w:rsid w:val="00C47237"/>
    <w:rsid w:val="00C47452"/>
    <w:rsid w:val="00C54D2A"/>
    <w:rsid w:val="00C573A2"/>
    <w:rsid w:val="00C61DE7"/>
    <w:rsid w:val="00C6203E"/>
    <w:rsid w:val="00C62EB9"/>
    <w:rsid w:val="00C63AD2"/>
    <w:rsid w:val="00C645A6"/>
    <w:rsid w:val="00C70E6F"/>
    <w:rsid w:val="00C70F1B"/>
    <w:rsid w:val="00C72857"/>
    <w:rsid w:val="00C72B27"/>
    <w:rsid w:val="00C73DA4"/>
    <w:rsid w:val="00C82136"/>
    <w:rsid w:val="00C83974"/>
    <w:rsid w:val="00C83D2C"/>
    <w:rsid w:val="00C85E53"/>
    <w:rsid w:val="00C85F2C"/>
    <w:rsid w:val="00C86415"/>
    <w:rsid w:val="00C90446"/>
    <w:rsid w:val="00C90592"/>
    <w:rsid w:val="00C9134D"/>
    <w:rsid w:val="00C92D2E"/>
    <w:rsid w:val="00C94700"/>
    <w:rsid w:val="00C964BA"/>
    <w:rsid w:val="00C97A5E"/>
    <w:rsid w:val="00CA4D92"/>
    <w:rsid w:val="00CA58FE"/>
    <w:rsid w:val="00CA5A79"/>
    <w:rsid w:val="00CA7759"/>
    <w:rsid w:val="00CB2718"/>
    <w:rsid w:val="00CB2A33"/>
    <w:rsid w:val="00CB4134"/>
    <w:rsid w:val="00CB5BC9"/>
    <w:rsid w:val="00CB5D40"/>
    <w:rsid w:val="00CC1597"/>
    <w:rsid w:val="00CC1B78"/>
    <w:rsid w:val="00CC36DE"/>
    <w:rsid w:val="00CC4159"/>
    <w:rsid w:val="00CC5344"/>
    <w:rsid w:val="00CC6CE5"/>
    <w:rsid w:val="00CD335B"/>
    <w:rsid w:val="00CD3A3E"/>
    <w:rsid w:val="00CE4109"/>
    <w:rsid w:val="00CE4856"/>
    <w:rsid w:val="00CE4A5E"/>
    <w:rsid w:val="00CE55F8"/>
    <w:rsid w:val="00CE5E81"/>
    <w:rsid w:val="00CE6213"/>
    <w:rsid w:val="00CF3177"/>
    <w:rsid w:val="00CF3B64"/>
    <w:rsid w:val="00D07DC1"/>
    <w:rsid w:val="00D1041F"/>
    <w:rsid w:val="00D13BA3"/>
    <w:rsid w:val="00D14CE5"/>
    <w:rsid w:val="00D1530D"/>
    <w:rsid w:val="00D15B54"/>
    <w:rsid w:val="00D20D2A"/>
    <w:rsid w:val="00D243AE"/>
    <w:rsid w:val="00D33E64"/>
    <w:rsid w:val="00D34C77"/>
    <w:rsid w:val="00D34D50"/>
    <w:rsid w:val="00D42DAF"/>
    <w:rsid w:val="00D437BC"/>
    <w:rsid w:val="00D453AC"/>
    <w:rsid w:val="00D50272"/>
    <w:rsid w:val="00D50EA5"/>
    <w:rsid w:val="00D518B1"/>
    <w:rsid w:val="00D521B8"/>
    <w:rsid w:val="00D5604A"/>
    <w:rsid w:val="00D6032F"/>
    <w:rsid w:val="00D61962"/>
    <w:rsid w:val="00D67B79"/>
    <w:rsid w:val="00D71808"/>
    <w:rsid w:val="00D7214E"/>
    <w:rsid w:val="00D762B7"/>
    <w:rsid w:val="00D77711"/>
    <w:rsid w:val="00D80C14"/>
    <w:rsid w:val="00D83939"/>
    <w:rsid w:val="00D8507E"/>
    <w:rsid w:val="00D85964"/>
    <w:rsid w:val="00D85AB1"/>
    <w:rsid w:val="00D86DE7"/>
    <w:rsid w:val="00D87B36"/>
    <w:rsid w:val="00D906BA"/>
    <w:rsid w:val="00D90FC6"/>
    <w:rsid w:val="00D9326B"/>
    <w:rsid w:val="00D934A8"/>
    <w:rsid w:val="00DA190B"/>
    <w:rsid w:val="00DA442C"/>
    <w:rsid w:val="00DA7119"/>
    <w:rsid w:val="00DA780D"/>
    <w:rsid w:val="00DB0D47"/>
    <w:rsid w:val="00DB30F3"/>
    <w:rsid w:val="00DB5056"/>
    <w:rsid w:val="00DB74F1"/>
    <w:rsid w:val="00DC58FE"/>
    <w:rsid w:val="00DC6EDE"/>
    <w:rsid w:val="00DD2F92"/>
    <w:rsid w:val="00DD71A1"/>
    <w:rsid w:val="00DD7E39"/>
    <w:rsid w:val="00DE5347"/>
    <w:rsid w:val="00DF432B"/>
    <w:rsid w:val="00DF4AA1"/>
    <w:rsid w:val="00DF5F76"/>
    <w:rsid w:val="00E009B5"/>
    <w:rsid w:val="00E03625"/>
    <w:rsid w:val="00E03E46"/>
    <w:rsid w:val="00E04F26"/>
    <w:rsid w:val="00E068D2"/>
    <w:rsid w:val="00E1181D"/>
    <w:rsid w:val="00E134C7"/>
    <w:rsid w:val="00E13B59"/>
    <w:rsid w:val="00E163B6"/>
    <w:rsid w:val="00E16D5D"/>
    <w:rsid w:val="00E20607"/>
    <w:rsid w:val="00E21031"/>
    <w:rsid w:val="00E22BF5"/>
    <w:rsid w:val="00E26BE2"/>
    <w:rsid w:val="00E27D5F"/>
    <w:rsid w:val="00E27DE5"/>
    <w:rsid w:val="00E30177"/>
    <w:rsid w:val="00E30505"/>
    <w:rsid w:val="00E30D69"/>
    <w:rsid w:val="00E33F6E"/>
    <w:rsid w:val="00E34D2F"/>
    <w:rsid w:val="00E362C9"/>
    <w:rsid w:val="00E369A2"/>
    <w:rsid w:val="00E36BB3"/>
    <w:rsid w:val="00E40A19"/>
    <w:rsid w:val="00E4263F"/>
    <w:rsid w:val="00E43233"/>
    <w:rsid w:val="00E450B6"/>
    <w:rsid w:val="00E46B32"/>
    <w:rsid w:val="00E46B78"/>
    <w:rsid w:val="00E50AFF"/>
    <w:rsid w:val="00E5372C"/>
    <w:rsid w:val="00E55B03"/>
    <w:rsid w:val="00E57B41"/>
    <w:rsid w:val="00E6061A"/>
    <w:rsid w:val="00E60DB5"/>
    <w:rsid w:val="00E60E1B"/>
    <w:rsid w:val="00E60F13"/>
    <w:rsid w:val="00E65DE6"/>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5AA4"/>
    <w:rsid w:val="00EA6CFD"/>
    <w:rsid w:val="00EA70F7"/>
    <w:rsid w:val="00EB0BA8"/>
    <w:rsid w:val="00EB58BC"/>
    <w:rsid w:val="00EB7D33"/>
    <w:rsid w:val="00EC52FF"/>
    <w:rsid w:val="00EC55D1"/>
    <w:rsid w:val="00EC7C41"/>
    <w:rsid w:val="00ED04BB"/>
    <w:rsid w:val="00ED3A61"/>
    <w:rsid w:val="00EE0635"/>
    <w:rsid w:val="00EE0D5E"/>
    <w:rsid w:val="00EE0EDC"/>
    <w:rsid w:val="00EE40C1"/>
    <w:rsid w:val="00EF77E3"/>
    <w:rsid w:val="00F04ECD"/>
    <w:rsid w:val="00F05CB3"/>
    <w:rsid w:val="00F100EF"/>
    <w:rsid w:val="00F10673"/>
    <w:rsid w:val="00F12504"/>
    <w:rsid w:val="00F132A4"/>
    <w:rsid w:val="00F142C4"/>
    <w:rsid w:val="00F14FC3"/>
    <w:rsid w:val="00F1608F"/>
    <w:rsid w:val="00F17A49"/>
    <w:rsid w:val="00F208F9"/>
    <w:rsid w:val="00F20B02"/>
    <w:rsid w:val="00F347B4"/>
    <w:rsid w:val="00F377D7"/>
    <w:rsid w:val="00F405E7"/>
    <w:rsid w:val="00F418C6"/>
    <w:rsid w:val="00F43C23"/>
    <w:rsid w:val="00F44D7A"/>
    <w:rsid w:val="00F5325E"/>
    <w:rsid w:val="00F5440A"/>
    <w:rsid w:val="00F54DFD"/>
    <w:rsid w:val="00F617A0"/>
    <w:rsid w:val="00F70553"/>
    <w:rsid w:val="00F73A87"/>
    <w:rsid w:val="00F745D1"/>
    <w:rsid w:val="00F74D20"/>
    <w:rsid w:val="00F75700"/>
    <w:rsid w:val="00F759B4"/>
    <w:rsid w:val="00F7726E"/>
    <w:rsid w:val="00F84826"/>
    <w:rsid w:val="00F84A08"/>
    <w:rsid w:val="00F84DF7"/>
    <w:rsid w:val="00F85A15"/>
    <w:rsid w:val="00F87974"/>
    <w:rsid w:val="00F91937"/>
    <w:rsid w:val="00F92234"/>
    <w:rsid w:val="00F95A00"/>
    <w:rsid w:val="00FA011C"/>
    <w:rsid w:val="00FA4325"/>
    <w:rsid w:val="00FB060E"/>
    <w:rsid w:val="00FB0622"/>
    <w:rsid w:val="00FB70FD"/>
    <w:rsid w:val="00FC1F1E"/>
    <w:rsid w:val="00FC26BF"/>
    <w:rsid w:val="00FC6926"/>
    <w:rsid w:val="00FD1173"/>
    <w:rsid w:val="00FD4C4B"/>
    <w:rsid w:val="00FD53A3"/>
    <w:rsid w:val="00FD636F"/>
    <w:rsid w:val="00FE063F"/>
    <w:rsid w:val="00FE4A64"/>
    <w:rsid w:val="00FF0C24"/>
    <w:rsid w:val="00FF123E"/>
    <w:rsid w:val="00FF30EE"/>
    <w:rsid w:val="00FF51BF"/>
    <w:rsid w:val="00FF62ED"/>
    <w:rsid w:val="00FF7BDB"/>
    <w:rsid w:val="65154D1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F2570E3B-C929-4981-85C3-29112F324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character" w:customStyle="1" w:styleId="normaltextrun">
    <w:name w:val="normaltextrun"/>
    <w:basedOn w:val="Absatz-Standardschriftart"/>
    <w:rsid w:val="00803983"/>
  </w:style>
  <w:style w:type="paragraph" w:customStyle="1" w:styleId="paragraph">
    <w:name w:val="paragraph"/>
    <w:basedOn w:val="Standard"/>
    <w:rsid w:val="00803983"/>
    <w:pPr>
      <w:suppressAutoHyphens w:val="0"/>
      <w:spacing w:before="100" w:beforeAutospacing="1" w:after="100" w:afterAutospacing="1"/>
      <w:jc w:val="left"/>
    </w:pPr>
  </w:style>
  <w:style w:type="character" w:customStyle="1" w:styleId="eop">
    <w:name w:val="eop"/>
    <w:basedOn w:val="Absatz-Standardschriftart"/>
    <w:rsid w:val="00803983"/>
  </w:style>
  <w:style w:type="character" w:customStyle="1" w:styleId="contentcontrolboundarysink">
    <w:name w:val="contentcontrolboundarysink"/>
    <w:basedOn w:val="Absatz-Standardschriftart"/>
    <w:rsid w:val="00803983"/>
  </w:style>
  <w:style w:type="character" w:styleId="NichtaufgelsteErwhnung">
    <w:name w:val="Unresolved Mention"/>
    <w:basedOn w:val="Absatz-Standardschriftart"/>
    <w:uiPriority w:val="99"/>
    <w:semiHidden/>
    <w:unhideWhenUsed/>
    <w:rsid w:val="00914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4273493">
      <w:bodyDiv w:val="1"/>
      <w:marLeft w:val="0"/>
      <w:marRight w:val="0"/>
      <w:marTop w:val="0"/>
      <w:marBottom w:val="0"/>
      <w:divBdr>
        <w:top w:val="none" w:sz="0" w:space="0" w:color="auto"/>
        <w:left w:val="none" w:sz="0" w:space="0" w:color="auto"/>
        <w:bottom w:val="none" w:sz="0" w:space="0" w:color="auto"/>
        <w:right w:val="none" w:sz="0" w:space="0" w:color="auto"/>
      </w:divBdr>
      <w:divsChild>
        <w:div w:id="308100643">
          <w:marLeft w:val="0"/>
          <w:marRight w:val="0"/>
          <w:marTop w:val="0"/>
          <w:marBottom w:val="0"/>
          <w:divBdr>
            <w:top w:val="none" w:sz="0" w:space="0" w:color="auto"/>
            <w:left w:val="none" w:sz="0" w:space="0" w:color="auto"/>
            <w:bottom w:val="none" w:sz="0" w:space="0" w:color="auto"/>
            <w:right w:val="none" w:sz="0" w:space="0" w:color="auto"/>
          </w:divBdr>
        </w:div>
        <w:div w:id="814566489">
          <w:marLeft w:val="0"/>
          <w:marRight w:val="0"/>
          <w:marTop w:val="0"/>
          <w:marBottom w:val="0"/>
          <w:divBdr>
            <w:top w:val="none" w:sz="0" w:space="0" w:color="auto"/>
            <w:left w:val="none" w:sz="0" w:space="0" w:color="auto"/>
            <w:bottom w:val="none" w:sz="0" w:space="0" w:color="auto"/>
            <w:right w:val="none" w:sz="0" w:space="0" w:color="auto"/>
          </w:divBdr>
        </w:div>
        <w:div w:id="1043402997">
          <w:marLeft w:val="0"/>
          <w:marRight w:val="0"/>
          <w:marTop w:val="0"/>
          <w:marBottom w:val="0"/>
          <w:divBdr>
            <w:top w:val="none" w:sz="0" w:space="0" w:color="auto"/>
            <w:left w:val="none" w:sz="0" w:space="0" w:color="auto"/>
            <w:bottom w:val="none" w:sz="0" w:space="0" w:color="auto"/>
            <w:right w:val="none" w:sz="0" w:space="0" w:color="auto"/>
          </w:divBdr>
        </w:div>
        <w:div w:id="1361082078">
          <w:marLeft w:val="0"/>
          <w:marRight w:val="0"/>
          <w:marTop w:val="0"/>
          <w:marBottom w:val="0"/>
          <w:divBdr>
            <w:top w:val="none" w:sz="0" w:space="0" w:color="auto"/>
            <w:left w:val="none" w:sz="0" w:space="0" w:color="auto"/>
            <w:bottom w:val="none" w:sz="0" w:space="0" w:color="auto"/>
            <w:right w:val="none" w:sz="0" w:space="0" w:color="auto"/>
          </w:divBdr>
        </w:div>
        <w:div w:id="1373967906">
          <w:marLeft w:val="0"/>
          <w:marRight w:val="0"/>
          <w:marTop w:val="0"/>
          <w:marBottom w:val="0"/>
          <w:divBdr>
            <w:top w:val="none" w:sz="0" w:space="0" w:color="auto"/>
            <w:left w:val="none" w:sz="0" w:space="0" w:color="auto"/>
            <w:bottom w:val="none" w:sz="0" w:space="0" w:color="auto"/>
            <w:right w:val="none" w:sz="0" w:space="0" w:color="auto"/>
          </w:divBdr>
        </w:div>
        <w:div w:id="1488936713">
          <w:marLeft w:val="0"/>
          <w:marRight w:val="0"/>
          <w:marTop w:val="0"/>
          <w:marBottom w:val="0"/>
          <w:divBdr>
            <w:top w:val="none" w:sz="0" w:space="0" w:color="auto"/>
            <w:left w:val="none" w:sz="0" w:space="0" w:color="auto"/>
            <w:bottom w:val="none" w:sz="0" w:space="0" w:color="auto"/>
            <w:right w:val="none" w:sz="0" w:space="0" w:color="auto"/>
          </w:divBdr>
        </w:div>
      </w:divsChild>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34339123">
      <w:bodyDiv w:val="1"/>
      <w:marLeft w:val="0"/>
      <w:marRight w:val="0"/>
      <w:marTop w:val="0"/>
      <w:marBottom w:val="0"/>
      <w:divBdr>
        <w:top w:val="none" w:sz="0" w:space="0" w:color="auto"/>
        <w:left w:val="none" w:sz="0" w:space="0" w:color="auto"/>
        <w:bottom w:val="none" w:sz="0" w:space="0" w:color="auto"/>
        <w:right w:val="none" w:sz="0" w:space="0" w:color="auto"/>
      </w:divBdr>
    </w:div>
    <w:div w:id="680087185">
      <w:bodyDiv w:val="1"/>
      <w:marLeft w:val="0"/>
      <w:marRight w:val="0"/>
      <w:marTop w:val="0"/>
      <w:marBottom w:val="0"/>
      <w:divBdr>
        <w:top w:val="none" w:sz="0" w:space="0" w:color="auto"/>
        <w:left w:val="none" w:sz="0" w:space="0" w:color="auto"/>
        <w:bottom w:val="none" w:sz="0" w:space="0" w:color="auto"/>
        <w:right w:val="none" w:sz="0" w:space="0" w:color="auto"/>
      </w:divBdr>
      <w:divsChild>
        <w:div w:id="1247423817">
          <w:marLeft w:val="0"/>
          <w:marRight w:val="0"/>
          <w:marTop w:val="0"/>
          <w:marBottom w:val="0"/>
          <w:divBdr>
            <w:top w:val="none" w:sz="0" w:space="0" w:color="auto"/>
            <w:left w:val="none" w:sz="0" w:space="0" w:color="auto"/>
            <w:bottom w:val="none" w:sz="0" w:space="0" w:color="auto"/>
            <w:right w:val="none" w:sz="0" w:space="0" w:color="auto"/>
          </w:divBdr>
        </w:div>
        <w:div w:id="1318530189">
          <w:marLeft w:val="0"/>
          <w:marRight w:val="0"/>
          <w:marTop w:val="0"/>
          <w:marBottom w:val="0"/>
          <w:divBdr>
            <w:top w:val="none" w:sz="0" w:space="0" w:color="auto"/>
            <w:left w:val="none" w:sz="0" w:space="0" w:color="auto"/>
            <w:bottom w:val="none" w:sz="0" w:space="0" w:color="auto"/>
            <w:right w:val="none" w:sz="0" w:space="0" w:color="auto"/>
          </w:divBdr>
        </w:div>
        <w:div w:id="1493372657">
          <w:marLeft w:val="0"/>
          <w:marRight w:val="0"/>
          <w:marTop w:val="0"/>
          <w:marBottom w:val="0"/>
          <w:divBdr>
            <w:top w:val="none" w:sz="0" w:space="0" w:color="auto"/>
            <w:left w:val="none" w:sz="0" w:space="0" w:color="auto"/>
            <w:bottom w:val="none" w:sz="0" w:space="0" w:color="auto"/>
            <w:right w:val="none" w:sz="0" w:space="0" w:color="auto"/>
          </w:divBdr>
        </w:div>
      </w:divsChild>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894392185">
      <w:bodyDiv w:val="1"/>
      <w:marLeft w:val="0"/>
      <w:marRight w:val="0"/>
      <w:marTop w:val="0"/>
      <w:marBottom w:val="0"/>
      <w:divBdr>
        <w:top w:val="none" w:sz="0" w:space="0" w:color="auto"/>
        <w:left w:val="none" w:sz="0" w:space="0" w:color="auto"/>
        <w:bottom w:val="none" w:sz="0" w:space="0" w:color="auto"/>
        <w:right w:val="none" w:sz="0" w:space="0" w:color="auto"/>
      </w:divBdr>
    </w:div>
    <w:div w:id="954605967">
      <w:bodyDiv w:val="1"/>
      <w:marLeft w:val="0"/>
      <w:marRight w:val="0"/>
      <w:marTop w:val="0"/>
      <w:marBottom w:val="0"/>
      <w:divBdr>
        <w:top w:val="none" w:sz="0" w:space="0" w:color="auto"/>
        <w:left w:val="none" w:sz="0" w:space="0" w:color="auto"/>
        <w:bottom w:val="none" w:sz="0" w:space="0" w:color="auto"/>
        <w:right w:val="none" w:sz="0" w:space="0" w:color="auto"/>
      </w:divBdr>
    </w:div>
    <w:div w:id="1122697231">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248927982">
      <w:bodyDiv w:val="1"/>
      <w:marLeft w:val="0"/>
      <w:marRight w:val="0"/>
      <w:marTop w:val="0"/>
      <w:marBottom w:val="0"/>
      <w:divBdr>
        <w:top w:val="none" w:sz="0" w:space="0" w:color="auto"/>
        <w:left w:val="none" w:sz="0" w:space="0" w:color="auto"/>
        <w:bottom w:val="none" w:sz="0" w:space="0" w:color="auto"/>
        <w:right w:val="none" w:sz="0" w:space="0" w:color="auto"/>
      </w:divBdr>
      <w:divsChild>
        <w:div w:id="98331336">
          <w:marLeft w:val="0"/>
          <w:marRight w:val="0"/>
          <w:marTop w:val="0"/>
          <w:marBottom w:val="0"/>
          <w:divBdr>
            <w:top w:val="none" w:sz="0" w:space="0" w:color="auto"/>
            <w:left w:val="none" w:sz="0" w:space="0" w:color="auto"/>
            <w:bottom w:val="none" w:sz="0" w:space="0" w:color="auto"/>
            <w:right w:val="none" w:sz="0" w:space="0" w:color="auto"/>
          </w:divBdr>
        </w:div>
        <w:div w:id="400912245">
          <w:marLeft w:val="0"/>
          <w:marRight w:val="0"/>
          <w:marTop w:val="0"/>
          <w:marBottom w:val="0"/>
          <w:divBdr>
            <w:top w:val="none" w:sz="0" w:space="0" w:color="auto"/>
            <w:left w:val="none" w:sz="0" w:space="0" w:color="auto"/>
            <w:bottom w:val="none" w:sz="0" w:space="0" w:color="auto"/>
            <w:right w:val="none" w:sz="0" w:space="0" w:color="auto"/>
          </w:divBdr>
        </w:div>
        <w:div w:id="594050646">
          <w:marLeft w:val="0"/>
          <w:marRight w:val="0"/>
          <w:marTop w:val="0"/>
          <w:marBottom w:val="0"/>
          <w:divBdr>
            <w:top w:val="none" w:sz="0" w:space="0" w:color="auto"/>
            <w:left w:val="none" w:sz="0" w:space="0" w:color="auto"/>
            <w:bottom w:val="none" w:sz="0" w:space="0" w:color="auto"/>
            <w:right w:val="none" w:sz="0" w:space="0" w:color="auto"/>
          </w:divBdr>
        </w:div>
      </w:divsChild>
    </w:div>
    <w:div w:id="1267352153">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784886719">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1974020349">
      <w:bodyDiv w:val="1"/>
      <w:marLeft w:val="0"/>
      <w:marRight w:val="0"/>
      <w:marTop w:val="0"/>
      <w:marBottom w:val="0"/>
      <w:divBdr>
        <w:top w:val="none" w:sz="0" w:space="0" w:color="auto"/>
        <w:left w:val="none" w:sz="0" w:space="0" w:color="auto"/>
        <w:bottom w:val="none" w:sz="0" w:space="0" w:color="auto"/>
        <w:right w:val="none" w:sz="0" w:space="0" w:color="auto"/>
      </w:divBdr>
    </w:div>
    <w:div w:id="1993172044">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88771378">
      <w:bodyDiv w:val="1"/>
      <w:marLeft w:val="0"/>
      <w:marRight w:val="0"/>
      <w:marTop w:val="0"/>
      <w:marBottom w:val="0"/>
      <w:divBdr>
        <w:top w:val="none" w:sz="0" w:space="0" w:color="auto"/>
        <w:left w:val="none" w:sz="0" w:space="0" w:color="auto"/>
        <w:bottom w:val="none" w:sz="0" w:space="0" w:color="auto"/>
        <w:right w:val="none" w:sz="0" w:space="0" w:color="auto"/>
      </w:divBdr>
      <w:divsChild>
        <w:div w:id="249899991">
          <w:marLeft w:val="0"/>
          <w:marRight w:val="0"/>
          <w:marTop w:val="0"/>
          <w:marBottom w:val="0"/>
          <w:divBdr>
            <w:top w:val="none" w:sz="0" w:space="0" w:color="auto"/>
            <w:left w:val="none" w:sz="0" w:space="0" w:color="auto"/>
            <w:bottom w:val="none" w:sz="0" w:space="0" w:color="auto"/>
            <w:right w:val="none" w:sz="0" w:space="0" w:color="auto"/>
          </w:divBdr>
          <w:divsChild>
            <w:div w:id="1689142087">
              <w:marLeft w:val="0"/>
              <w:marRight w:val="0"/>
              <w:marTop w:val="0"/>
              <w:marBottom w:val="0"/>
              <w:divBdr>
                <w:top w:val="none" w:sz="0" w:space="0" w:color="auto"/>
                <w:left w:val="none" w:sz="0" w:space="0" w:color="auto"/>
                <w:bottom w:val="none" w:sz="0" w:space="0" w:color="auto"/>
                <w:right w:val="none" w:sz="0" w:space="0" w:color="auto"/>
              </w:divBdr>
            </w:div>
          </w:divsChild>
        </w:div>
        <w:div w:id="1229532080">
          <w:marLeft w:val="0"/>
          <w:marRight w:val="0"/>
          <w:marTop w:val="0"/>
          <w:marBottom w:val="0"/>
          <w:divBdr>
            <w:top w:val="none" w:sz="0" w:space="0" w:color="auto"/>
            <w:left w:val="none" w:sz="0" w:space="0" w:color="auto"/>
            <w:bottom w:val="none" w:sz="0" w:space="0" w:color="auto"/>
            <w:right w:val="none" w:sz="0" w:space="0" w:color="auto"/>
          </w:divBdr>
          <w:divsChild>
            <w:div w:id="19389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13240121">
      <w:bodyDiv w:val="1"/>
      <w:marLeft w:val="0"/>
      <w:marRight w:val="0"/>
      <w:marTop w:val="0"/>
      <w:marBottom w:val="0"/>
      <w:divBdr>
        <w:top w:val="none" w:sz="0" w:space="0" w:color="auto"/>
        <w:left w:val="none" w:sz="0" w:space="0" w:color="auto"/>
        <w:bottom w:val="none" w:sz="0" w:space="0" w:color="auto"/>
        <w:right w:val="none" w:sz="0" w:space="0" w:color="auto"/>
      </w:divBdr>
    </w:div>
    <w:div w:id="212075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fb102f-a0b9-4813-b917-32af28554430" xsi:nil="true"/>
    <lcf76f155ced4ddcb4097134ff3c332f xmlns="cde37e47-1888-47b1-905c-d8175316a61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0ACA1A0B3D95489E9E357B6A00D6EC" ma:contentTypeVersion="18" ma:contentTypeDescription="Create a new document." ma:contentTypeScope="" ma:versionID="3d2ff9afa8aee5da4312112695c7274b">
  <xsd:schema xmlns:xsd="http://www.w3.org/2001/XMLSchema" xmlns:xs="http://www.w3.org/2001/XMLSchema" xmlns:p="http://schemas.microsoft.com/office/2006/metadata/properties" xmlns:ns2="cde37e47-1888-47b1-905c-d8175316a61a" xmlns:ns3="d299e673-d130-445b-aafc-fa784c1fb81c" xmlns:ns4="0bfb102f-a0b9-4813-b917-32af28554430" targetNamespace="http://schemas.microsoft.com/office/2006/metadata/properties" ma:root="true" ma:fieldsID="c00f4f0218ff1aa0fcf202bc1be186b0" ns2:_="" ns3:_="" ns4:_="">
    <xsd:import namespace="cde37e47-1888-47b1-905c-d8175316a61a"/>
    <xsd:import namespace="d299e673-d130-445b-aafc-fa784c1fb81c"/>
    <xsd:import namespace="0bfb102f-a0b9-4813-b917-32af285544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37e47-1888-47b1-905c-d8175316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04cb76-75fc-4811-aaae-af79cac86eb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99e673-d130-445b-aafc-fa784c1fb81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b102f-a0b9-4813-b917-32af28554430"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8c9de12-ab65-4ed9-bc15-bd7b3f2bf959}" ma:internalName="TaxCatchAll" ma:showField="CatchAllData" ma:web="0bfb102f-a0b9-4813-b917-32af285544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727005-FE83-4C7F-BC58-4E6BDD010792}">
  <ds:schemaRefs>
    <ds:schemaRef ds:uri="http://schemas.microsoft.com/office/2006/metadata/properties"/>
    <ds:schemaRef ds:uri="http://schemas.microsoft.com/office/infopath/2007/PartnerControls"/>
    <ds:schemaRef ds:uri="0bfb102f-a0b9-4813-b917-32af28554430"/>
    <ds:schemaRef ds:uri="cde37e47-1888-47b1-905c-d8175316a61a"/>
  </ds:schemaRefs>
</ds:datastoreItem>
</file>

<file path=customXml/itemProps2.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customXml/itemProps3.xml><?xml version="1.0" encoding="utf-8"?>
<ds:datastoreItem xmlns:ds="http://schemas.openxmlformats.org/officeDocument/2006/customXml" ds:itemID="{91241EC6-0AE6-44C6-AD4D-51B6C90465DD}">
  <ds:schemaRefs>
    <ds:schemaRef ds:uri="http://schemas.microsoft.com/sharepoint/v3/contenttype/forms"/>
  </ds:schemaRefs>
</ds:datastoreItem>
</file>

<file path=customXml/itemProps4.xml><?xml version="1.0" encoding="utf-8"?>
<ds:datastoreItem xmlns:ds="http://schemas.openxmlformats.org/officeDocument/2006/customXml" ds:itemID="{24BAD500-3C48-40B1-8359-DB8E977E0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37e47-1888-47b1-905c-d8175316a61a"/>
    <ds:schemaRef ds:uri="d299e673-d130-445b-aafc-fa784c1fb81c"/>
    <ds:schemaRef ds:uri="0bfb102f-a0b9-4813-b917-32af28554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1896</Words>
  <Characters>10813</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12684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Gabriele Moehlenkamp</cp:lastModifiedBy>
  <cp:revision>5</cp:revision>
  <cp:lastPrinted>2017-10-12T21:03:00Z</cp:lastPrinted>
  <dcterms:created xsi:type="dcterms:W3CDTF">2025-03-12T21:18:00Z</dcterms:created>
  <dcterms:modified xsi:type="dcterms:W3CDTF">2025-03-12T21:59:00Z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2022-11-07T13:09:12Z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f063ffb1-52d6-4437-8d74-37d81645b847</vt:lpwstr>
  </property>
  <property fmtid="{D5CDD505-2E9C-101B-9397-08002B2CF9AE}" pid="8" name="MSIP_Label_3976fa30-1907-4356-8241-62ea5e1c0256_ContentBits">
    <vt:lpwstr>0</vt:lpwstr>
  </property>
  <property fmtid="{D5CDD505-2E9C-101B-9397-08002B2CF9AE}" pid="9" name="MediaServiceImageTags">
    <vt:lpwstr/>
  </property>
  <property fmtid="{D5CDD505-2E9C-101B-9397-08002B2CF9AE}" pid="10" name="ContentTypeId">
    <vt:lpwstr>0x0101007E0ACA1A0B3D95489E9E357B6A00D6EC</vt:lpwstr>
  </property>
</Properties>
</file>